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F" w:rsidRPr="00AB035A" w:rsidRDefault="004E782F" w:rsidP="004E782F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 xml:space="preserve">Lingue moderne: letterature e traduzione A. A. </w:t>
      </w:r>
      <w:r>
        <w:rPr>
          <w:rFonts w:ascii="Arial Black" w:hAnsi="Arial Black"/>
          <w:sz w:val="32"/>
          <w:szCs w:val="32"/>
        </w:rPr>
        <w:t>2020/21</w:t>
      </w:r>
    </w:p>
    <w:p w:rsidR="004E782F" w:rsidRPr="00AB035A" w:rsidRDefault="004E782F" w:rsidP="004E782F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</w:rPr>
      </w:pPr>
      <w:r w:rsidRPr="00AB035A">
        <w:rPr>
          <w:rFonts w:ascii="Arial Black" w:hAnsi="Arial Black"/>
          <w:b/>
          <w:color w:val="0070C0"/>
          <w:sz w:val="36"/>
          <w:szCs w:val="36"/>
          <w:u w:val="single"/>
        </w:rPr>
        <w:t>II ANNO</w:t>
      </w:r>
    </w:p>
    <w:p w:rsidR="004E782F" w:rsidRPr="00CB0637" w:rsidRDefault="004E782F" w:rsidP="004E782F">
      <w:pPr>
        <w:rPr>
          <w:rFonts w:ascii="Arial Narrow" w:hAnsi="Arial Narrow"/>
          <w:b/>
          <w:color w:val="00B050"/>
          <w:sz w:val="22"/>
          <w:szCs w:val="22"/>
        </w:rPr>
      </w:pPr>
    </w:p>
    <w:p w:rsidR="004E782F" w:rsidRPr="00AB035A" w:rsidRDefault="004E782F" w:rsidP="004E782F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I</w:t>
      </w:r>
      <w:r>
        <w:rPr>
          <w:rFonts w:ascii="Arial Black" w:hAnsi="Arial Black"/>
          <w:sz w:val="32"/>
          <w:szCs w:val="32"/>
        </w:rPr>
        <w:t>I</w:t>
      </w:r>
      <w:r w:rsidRPr="00AB035A">
        <w:rPr>
          <w:rFonts w:ascii="Arial Black" w:hAnsi="Arial Black"/>
          <w:sz w:val="32"/>
          <w:szCs w:val="32"/>
        </w:rPr>
        <w:t xml:space="preserve"> SEMESTRE</w:t>
      </w:r>
    </w:p>
    <w:p w:rsidR="004E782F" w:rsidRPr="00CB0637" w:rsidRDefault="004E782F" w:rsidP="004E782F">
      <w:pPr>
        <w:rPr>
          <w:rFonts w:ascii="Arial Narrow" w:hAnsi="Arial Narrow"/>
          <w:b/>
          <w:color w:val="FF0000"/>
          <w:sz w:val="32"/>
          <w:szCs w:val="32"/>
        </w:rPr>
      </w:pPr>
    </w:p>
    <w:tbl>
      <w:tblPr>
        <w:tblStyle w:val="Grigliatabella"/>
        <w:tblW w:w="14666" w:type="dxa"/>
        <w:tblInd w:w="-5" w:type="dxa"/>
        <w:tblLook w:val="04A0"/>
      </w:tblPr>
      <w:tblGrid>
        <w:gridCol w:w="1499"/>
        <w:gridCol w:w="3738"/>
        <w:gridCol w:w="968"/>
        <w:gridCol w:w="850"/>
        <w:gridCol w:w="7611"/>
      </w:tblGrid>
      <w:tr w:rsidR="004E782F" w:rsidRPr="00372895" w:rsidTr="00266315">
        <w:tc>
          <w:tcPr>
            <w:tcW w:w="1499" w:type="dxa"/>
          </w:tcPr>
          <w:p w:rsidR="004E782F" w:rsidRPr="00372895" w:rsidRDefault="004E782F" w:rsidP="00266315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738" w:type="dxa"/>
          </w:tcPr>
          <w:p w:rsidR="004E782F" w:rsidRPr="00372895" w:rsidRDefault="004E782F" w:rsidP="00266315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Disciplina</w:t>
            </w:r>
          </w:p>
        </w:tc>
        <w:tc>
          <w:tcPr>
            <w:tcW w:w="968" w:type="dxa"/>
          </w:tcPr>
          <w:p w:rsidR="004E782F" w:rsidRPr="00372895" w:rsidRDefault="004E782F" w:rsidP="00266315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CFU</w:t>
            </w:r>
          </w:p>
        </w:tc>
        <w:tc>
          <w:tcPr>
            <w:tcW w:w="850" w:type="dxa"/>
          </w:tcPr>
          <w:p w:rsidR="004E782F" w:rsidRPr="00372895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>Ore</w:t>
            </w:r>
          </w:p>
        </w:tc>
        <w:tc>
          <w:tcPr>
            <w:tcW w:w="7611" w:type="dxa"/>
          </w:tcPr>
          <w:p w:rsidR="004E782F" w:rsidRPr="00372895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 xml:space="preserve">Docente 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LLIN/11</w:t>
            </w:r>
          </w:p>
        </w:tc>
        <w:tc>
          <w:tcPr>
            <w:tcW w:w="3738" w:type="dxa"/>
          </w:tcPr>
          <w:p w:rsidR="004E782F" w:rsidRPr="002A75A9" w:rsidRDefault="004E782F" w:rsidP="00266315">
            <w:pPr>
              <w:rPr>
                <w:rFonts w:ascii="Arial Black" w:hAnsi="Arial Black"/>
                <w:b/>
              </w:rPr>
            </w:pPr>
            <w:r w:rsidRPr="00E8603E">
              <w:rPr>
                <w:rFonts w:ascii="Arial Black" w:hAnsi="Arial Black"/>
                <w:b/>
                <w:highlight w:val="cyan"/>
              </w:rPr>
              <w:t>Letteratura angloamericana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7611" w:type="dxa"/>
          </w:tcPr>
          <w:p w:rsidR="004E782F" w:rsidRPr="00BB19A8" w:rsidRDefault="00276EB9" w:rsidP="00266315">
            <w:pPr>
              <w:rPr>
                <w:b/>
                <w:sz w:val="24"/>
                <w:szCs w:val="24"/>
              </w:rPr>
            </w:pPr>
            <w:r w:rsidRPr="00BB19A8">
              <w:rPr>
                <w:b/>
                <w:sz w:val="24"/>
                <w:szCs w:val="24"/>
              </w:rPr>
              <w:t xml:space="preserve">Prof.ssa C. </w:t>
            </w:r>
            <w:proofErr w:type="spellStart"/>
            <w:r w:rsidRPr="00BB19A8">
              <w:rPr>
                <w:b/>
                <w:sz w:val="24"/>
                <w:szCs w:val="24"/>
              </w:rPr>
              <w:t>Arizzi</w:t>
            </w:r>
            <w:proofErr w:type="spellEnd"/>
            <w:r w:rsidR="004E782F" w:rsidRPr="00BB19A8">
              <w:rPr>
                <w:b/>
                <w:sz w:val="24"/>
                <w:szCs w:val="24"/>
              </w:rPr>
              <w:t>( in condivisione con I anno )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 w:cs="Arial"/>
                <w:b/>
              </w:rPr>
            </w:pPr>
            <w:r w:rsidRPr="004700BE">
              <w:rPr>
                <w:rFonts w:ascii="Arial Black" w:hAnsi="Arial Black"/>
                <w:b/>
              </w:rPr>
              <w:t>LLIN/03</w:t>
            </w:r>
          </w:p>
        </w:tc>
        <w:tc>
          <w:tcPr>
            <w:tcW w:w="3738" w:type="dxa"/>
          </w:tcPr>
          <w:p w:rsidR="004E782F" w:rsidRPr="00E8603E" w:rsidRDefault="004E782F" w:rsidP="00266315">
            <w:pPr>
              <w:rPr>
                <w:rFonts w:ascii="Arial Black" w:hAnsi="Arial Black" w:cs="Arial"/>
                <w:b/>
                <w:color w:val="C00000"/>
              </w:rPr>
            </w:pPr>
            <w:r w:rsidRPr="00E8603E">
              <w:rPr>
                <w:rFonts w:ascii="Arial Black" w:hAnsi="Arial Black" w:cs="Arial"/>
                <w:b/>
                <w:color w:val="C00000"/>
              </w:rPr>
              <w:t>Letteratura francese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7611" w:type="dxa"/>
          </w:tcPr>
          <w:p w:rsidR="004E782F" w:rsidRPr="00BB19A8" w:rsidRDefault="004E782F" w:rsidP="00266315">
            <w:pPr>
              <w:rPr>
                <w:b/>
                <w:sz w:val="24"/>
                <w:szCs w:val="24"/>
              </w:rPr>
            </w:pPr>
            <w:r w:rsidRPr="00BB19A8">
              <w:rPr>
                <w:b/>
                <w:sz w:val="24"/>
                <w:szCs w:val="24"/>
              </w:rPr>
              <w:t>Prof. P. Gallo ( in condivisione con I anno )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LLIN/10</w:t>
            </w:r>
          </w:p>
        </w:tc>
        <w:tc>
          <w:tcPr>
            <w:tcW w:w="3738" w:type="dxa"/>
          </w:tcPr>
          <w:p w:rsidR="004E782F" w:rsidRPr="002A75A9" w:rsidRDefault="004E782F" w:rsidP="00266315">
            <w:pPr>
              <w:rPr>
                <w:rFonts w:ascii="Arial Black" w:hAnsi="Arial Black"/>
                <w:b/>
              </w:rPr>
            </w:pPr>
            <w:r w:rsidRPr="00E8603E">
              <w:rPr>
                <w:rFonts w:ascii="Arial Black" w:hAnsi="Arial Black"/>
                <w:b/>
                <w:highlight w:val="green"/>
              </w:rPr>
              <w:t>Letteratura inglese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7611" w:type="dxa"/>
          </w:tcPr>
          <w:p w:rsidR="004E782F" w:rsidRPr="00BB19A8" w:rsidRDefault="004E782F" w:rsidP="00266315">
            <w:pPr>
              <w:rPr>
                <w:b/>
                <w:sz w:val="24"/>
                <w:szCs w:val="24"/>
              </w:rPr>
            </w:pPr>
            <w:r w:rsidRPr="00BB19A8">
              <w:rPr>
                <w:b/>
                <w:sz w:val="24"/>
                <w:szCs w:val="24"/>
              </w:rPr>
              <w:t>Prof.ssa M. S. Marchesi ( in condivisione con I anno )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LLIN/05</w:t>
            </w:r>
          </w:p>
        </w:tc>
        <w:tc>
          <w:tcPr>
            <w:tcW w:w="3738" w:type="dxa"/>
          </w:tcPr>
          <w:p w:rsidR="004E782F" w:rsidRPr="002A75A9" w:rsidRDefault="004E782F" w:rsidP="00266315">
            <w:pPr>
              <w:rPr>
                <w:rFonts w:ascii="Arial Black" w:hAnsi="Arial Black"/>
                <w:b/>
              </w:rPr>
            </w:pPr>
            <w:r w:rsidRPr="002A75A9">
              <w:rPr>
                <w:rFonts w:ascii="Arial Black" w:hAnsi="Arial Black"/>
                <w:b/>
              </w:rPr>
              <w:t>Letteratura spagnola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7611" w:type="dxa"/>
          </w:tcPr>
          <w:p w:rsidR="004E782F" w:rsidRPr="00BB19A8" w:rsidRDefault="004E782F" w:rsidP="00266315">
            <w:pPr>
              <w:rPr>
                <w:b/>
                <w:sz w:val="24"/>
                <w:szCs w:val="24"/>
              </w:rPr>
            </w:pPr>
            <w:r w:rsidRPr="00BB19A8">
              <w:rPr>
                <w:b/>
                <w:sz w:val="24"/>
                <w:szCs w:val="24"/>
              </w:rPr>
              <w:t xml:space="preserve">Prof.ssa D. </w:t>
            </w:r>
            <w:proofErr w:type="spellStart"/>
            <w:r w:rsidRPr="00BB19A8">
              <w:rPr>
                <w:b/>
                <w:sz w:val="24"/>
                <w:szCs w:val="24"/>
              </w:rPr>
              <w:t>Siviero</w:t>
            </w:r>
            <w:proofErr w:type="spellEnd"/>
            <w:r w:rsidRPr="00BB19A8">
              <w:rPr>
                <w:b/>
                <w:sz w:val="24"/>
                <w:szCs w:val="24"/>
              </w:rPr>
              <w:t xml:space="preserve"> ( in condivisione con I anno )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LLIN/13</w:t>
            </w:r>
          </w:p>
        </w:tc>
        <w:tc>
          <w:tcPr>
            <w:tcW w:w="3738" w:type="dxa"/>
          </w:tcPr>
          <w:p w:rsidR="004E782F" w:rsidRPr="002A75A9" w:rsidRDefault="004E782F" w:rsidP="00266315">
            <w:pPr>
              <w:rPr>
                <w:rFonts w:ascii="Arial Black" w:hAnsi="Arial Black"/>
                <w:b/>
              </w:rPr>
            </w:pPr>
            <w:r w:rsidRPr="00E8603E">
              <w:rPr>
                <w:rFonts w:ascii="Arial Black" w:hAnsi="Arial Black"/>
                <w:b/>
                <w:highlight w:val="magenta"/>
              </w:rPr>
              <w:t>Letteratura tedesca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7611" w:type="dxa"/>
          </w:tcPr>
          <w:p w:rsidR="004E782F" w:rsidRPr="00BB19A8" w:rsidRDefault="004E782F" w:rsidP="00266315">
            <w:pPr>
              <w:rPr>
                <w:b/>
                <w:sz w:val="24"/>
                <w:szCs w:val="24"/>
              </w:rPr>
            </w:pPr>
            <w:r w:rsidRPr="00BB19A8">
              <w:rPr>
                <w:b/>
                <w:sz w:val="24"/>
                <w:szCs w:val="24"/>
              </w:rPr>
              <w:t xml:space="preserve">Prof.ssa J. </w:t>
            </w:r>
            <w:proofErr w:type="spellStart"/>
            <w:r w:rsidRPr="00BB19A8">
              <w:rPr>
                <w:b/>
                <w:sz w:val="24"/>
                <w:szCs w:val="24"/>
              </w:rPr>
              <w:t>Linder</w:t>
            </w:r>
            <w:proofErr w:type="spellEnd"/>
            <w:r w:rsidRPr="00BB19A8">
              <w:rPr>
                <w:b/>
                <w:sz w:val="24"/>
                <w:szCs w:val="24"/>
              </w:rPr>
              <w:t xml:space="preserve"> ( in condivisione con I anno )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LLIN/01</w:t>
            </w:r>
          </w:p>
        </w:tc>
        <w:tc>
          <w:tcPr>
            <w:tcW w:w="3738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E8603E">
              <w:rPr>
                <w:rFonts w:ascii="Arial Black" w:hAnsi="Arial Black"/>
                <w:b/>
                <w:highlight w:val="yellow"/>
              </w:rPr>
              <w:t>Linguistica applicata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7611" w:type="dxa"/>
          </w:tcPr>
          <w:p w:rsidR="004E782F" w:rsidRPr="00BB19A8" w:rsidRDefault="00847C81" w:rsidP="00266315">
            <w:pPr>
              <w:rPr>
                <w:b/>
                <w:sz w:val="24"/>
                <w:szCs w:val="24"/>
              </w:rPr>
            </w:pPr>
            <w:proofErr w:type="spellStart"/>
            <w:r w:rsidRPr="00BB19A8">
              <w:rPr>
                <w:b/>
                <w:sz w:val="24"/>
                <w:szCs w:val="24"/>
              </w:rPr>
              <w:t>Castiglione</w:t>
            </w:r>
            <w:proofErr w:type="spellEnd"/>
            <w:r w:rsidRPr="00BB19A8">
              <w:rPr>
                <w:b/>
                <w:sz w:val="24"/>
                <w:szCs w:val="24"/>
              </w:rPr>
              <w:t xml:space="preserve"> A.</w:t>
            </w:r>
          </w:p>
        </w:tc>
      </w:tr>
      <w:tr w:rsidR="004E782F" w:rsidRPr="00272D72" w:rsidTr="00266315">
        <w:tc>
          <w:tcPr>
            <w:tcW w:w="1499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MSTO/04</w:t>
            </w:r>
          </w:p>
        </w:tc>
        <w:tc>
          <w:tcPr>
            <w:tcW w:w="3738" w:type="dxa"/>
          </w:tcPr>
          <w:p w:rsidR="004E782F" w:rsidRPr="004700BE" w:rsidRDefault="004E782F" w:rsidP="00266315">
            <w:pPr>
              <w:rPr>
                <w:rFonts w:ascii="Arial Black" w:hAnsi="Arial Black"/>
                <w:b/>
              </w:rPr>
            </w:pPr>
            <w:r w:rsidRPr="00E8603E">
              <w:rPr>
                <w:rFonts w:ascii="Arial Black" w:hAnsi="Arial Black"/>
                <w:b/>
                <w:highlight w:val="lightGray"/>
              </w:rPr>
              <w:t>Storia contemporanea</w:t>
            </w:r>
          </w:p>
        </w:tc>
        <w:tc>
          <w:tcPr>
            <w:tcW w:w="968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4E782F" w:rsidRPr="004700BE" w:rsidRDefault="004E782F" w:rsidP="00266315">
            <w:pPr>
              <w:jc w:val="center"/>
              <w:rPr>
                <w:rFonts w:ascii="Arial Black" w:hAnsi="Arial Black"/>
                <w:b/>
              </w:rPr>
            </w:pPr>
            <w:r w:rsidRPr="004700BE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7611" w:type="dxa"/>
          </w:tcPr>
          <w:p w:rsidR="004E782F" w:rsidRPr="00BB19A8" w:rsidRDefault="004E782F" w:rsidP="00266315">
            <w:pPr>
              <w:rPr>
                <w:b/>
                <w:color w:val="FF0000"/>
                <w:sz w:val="24"/>
                <w:szCs w:val="24"/>
              </w:rPr>
            </w:pPr>
            <w:r w:rsidRPr="00BB19A8">
              <w:rPr>
                <w:b/>
                <w:sz w:val="24"/>
                <w:szCs w:val="24"/>
              </w:rPr>
              <w:t xml:space="preserve">Prof.ssa G. D’Amico( mutua da Storia dell’Europa Contemporanea </w:t>
            </w:r>
            <w:proofErr w:type="spellStart"/>
            <w:r w:rsidRPr="00BB19A8">
              <w:rPr>
                <w:b/>
                <w:sz w:val="24"/>
                <w:szCs w:val="24"/>
              </w:rPr>
              <w:t>CdS</w:t>
            </w:r>
            <w:proofErr w:type="spellEnd"/>
            <w:r w:rsidRPr="00BB19A8">
              <w:rPr>
                <w:b/>
                <w:sz w:val="24"/>
                <w:szCs w:val="24"/>
              </w:rPr>
              <w:t xml:space="preserve"> in Sc. Storiche e con Metodologia della ricerca storica contemporanea del </w:t>
            </w:r>
            <w:proofErr w:type="spellStart"/>
            <w:r w:rsidRPr="00BB19A8">
              <w:rPr>
                <w:b/>
                <w:sz w:val="24"/>
                <w:szCs w:val="24"/>
              </w:rPr>
              <w:t>CdS</w:t>
            </w:r>
            <w:proofErr w:type="spellEnd"/>
            <w:r w:rsidRPr="00BB19A8">
              <w:rPr>
                <w:b/>
                <w:sz w:val="24"/>
                <w:szCs w:val="24"/>
              </w:rPr>
              <w:t xml:space="preserve"> in Civiltà Lett.  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2551"/>
        <w:gridCol w:w="6917"/>
      </w:tblGrid>
      <w:tr w:rsidR="004E782F" w:rsidRPr="00272D72" w:rsidTr="3635C903">
        <w:tc>
          <w:tcPr>
            <w:tcW w:w="5524" w:type="dxa"/>
          </w:tcPr>
          <w:p w:rsidR="004E782F" w:rsidRPr="00272D72" w:rsidRDefault="004E782F" w:rsidP="00266315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Lettorati:</w:t>
            </w:r>
          </w:p>
        </w:tc>
        <w:tc>
          <w:tcPr>
            <w:tcW w:w="2551" w:type="dxa"/>
          </w:tcPr>
          <w:p w:rsidR="004E782F" w:rsidRPr="00272D72" w:rsidRDefault="004E782F" w:rsidP="00266315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Ore</w:t>
            </w:r>
          </w:p>
        </w:tc>
        <w:tc>
          <w:tcPr>
            <w:tcW w:w="6917" w:type="dxa"/>
          </w:tcPr>
          <w:p w:rsidR="004E782F" w:rsidRPr="00272D72" w:rsidRDefault="004E782F" w:rsidP="00266315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2C560B" w:rsidRPr="00272D72" w:rsidTr="3635C903">
        <w:tc>
          <w:tcPr>
            <w:tcW w:w="5524" w:type="dxa"/>
          </w:tcPr>
          <w:p w:rsidR="002C560B" w:rsidRPr="00BB19A8" w:rsidRDefault="002C560B" w:rsidP="00266315">
            <w:pPr>
              <w:spacing w:line="276" w:lineRule="auto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 xml:space="preserve">Francese </w:t>
            </w:r>
          </w:p>
        </w:tc>
        <w:tc>
          <w:tcPr>
            <w:tcW w:w="2551" w:type="dxa"/>
          </w:tcPr>
          <w:p w:rsidR="002C560B" w:rsidRPr="00BB19A8" w:rsidRDefault="002C560B" w:rsidP="00266315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>50</w:t>
            </w:r>
          </w:p>
        </w:tc>
        <w:tc>
          <w:tcPr>
            <w:tcW w:w="6917" w:type="dxa"/>
          </w:tcPr>
          <w:p w:rsidR="002C560B" w:rsidRPr="00BB19A8" w:rsidRDefault="0093040E">
            <w:pPr>
              <w:spacing w:line="276" w:lineRule="auto"/>
              <w:rPr>
                <w:b/>
              </w:rPr>
            </w:pPr>
            <w:r w:rsidRPr="00BB19A8">
              <w:rPr>
                <w:b/>
              </w:rPr>
              <w:t xml:space="preserve">Dott.ssa </w:t>
            </w:r>
            <w:r w:rsidR="002C560B" w:rsidRPr="00BB19A8">
              <w:rPr>
                <w:b/>
              </w:rPr>
              <w:t xml:space="preserve">D’Introno – Morelli – </w:t>
            </w:r>
            <w:proofErr w:type="spellStart"/>
            <w:r w:rsidR="002C560B" w:rsidRPr="00BB19A8">
              <w:rPr>
                <w:b/>
              </w:rPr>
              <w:t>Piroso</w:t>
            </w:r>
            <w:proofErr w:type="spellEnd"/>
            <w:r w:rsidR="002C560B" w:rsidRPr="00BB19A8">
              <w:rPr>
                <w:b/>
              </w:rPr>
              <w:t xml:space="preserve"> – </w:t>
            </w:r>
            <w:proofErr w:type="spellStart"/>
            <w:r w:rsidR="002C560B" w:rsidRPr="00BB19A8">
              <w:rPr>
                <w:b/>
              </w:rPr>
              <w:t>Rabò</w:t>
            </w:r>
            <w:proofErr w:type="spellEnd"/>
            <w:r w:rsidR="002C560B" w:rsidRPr="00BB19A8">
              <w:rPr>
                <w:b/>
              </w:rPr>
              <w:t xml:space="preserve"> - Zaccaria</w:t>
            </w:r>
          </w:p>
        </w:tc>
      </w:tr>
      <w:tr w:rsidR="002C560B" w:rsidRPr="00272D72" w:rsidTr="3635C903">
        <w:tc>
          <w:tcPr>
            <w:tcW w:w="5524" w:type="dxa"/>
          </w:tcPr>
          <w:p w:rsidR="002C560B" w:rsidRPr="00BB19A8" w:rsidRDefault="002C560B" w:rsidP="00266315">
            <w:pPr>
              <w:spacing w:line="276" w:lineRule="auto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 xml:space="preserve">Inglese </w:t>
            </w:r>
          </w:p>
        </w:tc>
        <w:tc>
          <w:tcPr>
            <w:tcW w:w="2551" w:type="dxa"/>
          </w:tcPr>
          <w:p w:rsidR="002C560B" w:rsidRPr="00BB19A8" w:rsidRDefault="002C560B" w:rsidP="00266315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>50</w:t>
            </w:r>
          </w:p>
        </w:tc>
        <w:tc>
          <w:tcPr>
            <w:tcW w:w="6917" w:type="dxa"/>
          </w:tcPr>
          <w:p w:rsidR="002C560B" w:rsidRPr="00BB19A8" w:rsidRDefault="0093040E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BB19A8">
              <w:rPr>
                <w:b/>
                <w:lang w:val="en-US"/>
              </w:rPr>
              <w:t>Dott</w:t>
            </w:r>
            <w:proofErr w:type="spellEnd"/>
            <w:r w:rsidRPr="00BB19A8">
              <w:rPr>
                <w:b/>
                <w:lang w:val="en-US"/>
              </w:rPr>
              <w:t xml:space="preserve">. N. </w:t>
            </w:r>
            <w:proofErr w:type="spellStart"/>
            <w:r w:rsidR="002C560B" w:rsidRPr="00BB19A8">
              <w:rPr>
                <w:b/>
                <w:lang w:val="en-US"/>
              </w:rPr>
              <w:t>Whithorne</w:t>
            </w:r>
            <w:proofErr w:type="spellEnd"/>
          </w:p>
        </w:tc>
      </w:tr>
      <w:tr w:rsidR="002C560B" w:rsidRPr="00272D72" w:rsidTr="3635C903">
        <w:tc>
          <w:tcPr>
            <w:tcW w:w="5524" w:type="dxa"/>
          </w:tcPr>
          <w:p w:rsidR="002C560B" w:rsidRPr="00BB19A8" w:rsidRDefault="002C560B" w:rsidP="00266315">
            <w:pPr>
              <w:spacing w:line="276" w:lineRule="auto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 xml:space="preserve">Spagnolo </w:t>
            </w:r>
          </w:p>
        </w:tc>
        <w:tc>
          <w:tcPr>
            <w:tcW w:w="2551" w:type="dxa"/>
          </w:tcPr>
          <w:p w:rsidR="002C560B" w:rsidRPr="00BB19A8" w:rsidRDefault="002C560B" w:rsidP="00266315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>50</w:t>
            </w:r>
          </w:p>
        </w:tc>
        <w:tc>
          <w:tcPr>
            <w:tcW w:w="6917" w:type="dxa"/>
          </w:tcPr>
          <w:p w:rsidR="002C560B" w:rsidRPr="00BB19A8" w:rsidRDefault="0093040E">
            <w:pPr>
              <w:spacing w:line="276" w:lineRule="auto"/>
              <w:rPr>
                <w:b/>
              </w:rPr>
            </w:pPr>
            <w:r w:rsidRPr="00BB19A8">
              <w:rPr>
                <w:b/>
              </w:rPr>
              <w:t xml:space="preserve">Dott.ssa </w:t>
            </w:r>
            <w:proofErr w:type="spellStart"/>
            <w:r w:rsidR="002C560B" w:rsidRPr="00BB19A8">
              <w:rPr>
                <w:b/>
              </w:rPr>
              <w:t>Villagrà</w:t>
            </w:r>
            <w:proofErr w:type="spellEnd"/>
          </w:p>
        </w:tc>
      </w:tr>
      <w:tr w:rsidR="002C560B" w:rsidRPr="0000797F" w:rsidTr="3635C903">
        <w:tc>
          <w:tcPr>
            <w:tcW w:w="5524" w:type="dxa"/>
          </w:tcPr>
          <w:p w:rsidR="002C560B" w:rsidRPr="00BB19A8" w:rsidRDefault="002C560B" w:rsidP="00266315">
            <w:pPr>
              <w:spacing w:line="276" w:lineRule="auto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>Tedesco</w:t>
            </w:r>
          </w:p>
        </w:tc>
        <w:tc>
          <w:tcPr>
            <w:tcW w:w="2551" w:type="dxa"/>
          </w:tcPr>
          <w:p w:rsidR="002C560B" w:rsidRPr="00BB19A8" w:rsidRDefault="002C560B" w:rsidP="00266315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BB19A8">
              <w:rPr>
                <w:rFonts w:ascii="Arial Black" w:hAnsi="Arial Black"/>
              </w:rPr>
              <w:t>50</w:t>
            </w:r>
          </w:p>
        </w:tc>
        <w:tc>
          <w:tcPr>
            <w:tcW w:w="6917" w:type="dxa"/>
          </w:tcPr>
          <w:p w:rsidR="002C560B" w:rsidRPr="00BB19A8" w:rsidRDefault="50D94F32" w:rsidP="3635C903">
            <w:pPr>
              <w:spacing w:line="276" w:lineRule="auto"/>
              <w:rPr>
                <w:b/>
                <w:bCs/>
              </w:rPr>
            </w:pPr>
            <w:r w:rsidRPr="3635C903">
              <w:rPr>
                <w:b/>
                <w:bCs/>
              </w:rPr>
              <w:t xml:space="preserve">Dott.sa </w:t>
            </w:r>
            <w:proofErr w:type="spellStart"/>
            <w:r w:rsidR="4BBC764E" w:rsidRPr="3635C903">
              <w:rPr>
                <w:b/>
                <w:bCs/>
              </w:rPr>
              <w:t>Pestarino</w:t>
            </w:r>
            <w:proofErr w:type="spellEnd"/>
            <w:r w:rsidR="4BBC764E" w:rsidRPr="3635C903">
              <w:rPr>
                <w:b/>
                <w:bCs/>
              </w:rPr>
              <w:t xml:space="preserve"> M. C.</w:t>
            </w:r>
          </w:p>
        </w:tc>
      </w:tr>
    </w:tbl>
    <w:p w:rsidR="00C50F54" w:rsidRDefault="00C50F54" w:rsidP="004E782F">
      <w:pPr>
        <w:rPr>
          <w:szCs w:val="32"/>
        </w:rPr>
      </w:pPr>
    </w:p>
    <w:p w:rsidR="00276EB9" w:rsidRDefault="00276EB9" w:rsidP="004E782F">
      <w:pPr>
        <w:rPr>
          <w:szCs w:val="32"/>
        </w:rPr>
      </w:pPr>
    </w:p>
    <w:p w:rsidR="00276EB9" w:rsidRDefault="00276EB9" w:rsidP="004E782F">
      <w:pPr>
        <w:rPr>
          <w:szCs w:val="32"/>
        </w:rPr>
      </w:pPr>
    </w:p>
    <w:p w:rsidR="001327C1" w:rsidRDefault="001327C1" w:rsidP="004E782F">
      <w:pPr>
        <w:rPr>
          <w:szCs w:val="32"/>
        </w:rPr>
      </w:pPr>
    </w:p>
    <w:p w:rsidR="001327C1" w:rsidRDefault="001327C1" w:rsidP="004E782F">
      <w:pPr>
        <w:rPr>
          <w:szCs w:val="32"/>
        </w:rPr>
      </w:pPr>
    </w:p>
    <w:p w:rsidR="001327C1" w:rsidRDefault="001327C1" w:rsidP="004E782F">
      <w:pPr>
        <w:rPr>
          <w:szCs w:val="32"/>
        </w:rPr>
      </w:pPr>
    </w:p>
    <w:p w:rsidR="00266315" w:rsidRDefault="00266315" w:rsidP="004E782F">
      <w:pPr>
        <w:rPr>
          <w:szCs w:val="32"/>
        </w:rPr>
      </w:pPr>
    </w:p>
    <w:p w:rsidR="00266315" w:rsidRDefault="00266315" w:rsidP="004E782F">
      <w:pPr>
        <w:rPr>
          <w:szCs w:val="32"/>
        </w:rPr>
      </w:pPr>
    </w:p>
    <w:p w:rsidR="001327C1" w:rsidRDefault="001327C1" w:rsidP="004E782F">
      <w:pPr>
        <w:rPr>
          <w:szCs w:val="32"/>
        </w:rPr>
      </w:pPr>
    </w:p>
    <w:p w:rsidR="001327C1" w:rsidRDefault="001327C1" w:rsidP="004E782F">
      <w:pPr>
        <w:rPr>
          <w:szCs w:val="32"/>
        </w:rPr>
      </w:pPr>
    </w:p>
    <w:p w:rsidR="00266315" w:rsidRDefault="00266315" w:rsidP="00266315"/>
    <w:tbl>
      <w:tblPr>
        <w:tblW w:w="15447" w:type="dxa"/>
        <w:tblInd w:w="-30" w:type="dxa"/>
        <w:tblLayout w:type="fixed"/>
        <w:tblLook w:val="04A0"/>
      </w:tblPr>
      <w:tblGrid>
        <w:gridCol w:w="1578"/>
        <w:gridCol w:w="3191"/>
        <w:gridCol w:w="2314"/>
        <w:gridCol w:w="3120"/>
        <w:gridCol w:w="2551"/>
        <w:gridCol w:w="2693"/>
      </w:tblGrid>
      <w:tr w:rsidR="00266315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266315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CC1F36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266315" w:rsidRPr="00BB19A8" w:rsidRDefault="002663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266315" w:rsidRPr="00BB19A8" w:rsidRDefault="00266315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</w:p>
          <w:p w:rsidR="00266315" w:rsidRPr="00BB19A8" w:rsidRDefault="00266315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Pr="00BB19A8" w:rsidRDefault="00266315" w:rsidP="00E25773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266315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CC1F36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266315" w:rsidRPr="00BB19A8" w:rsidRDefault="0026631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266315" w:rsidRPr="00BB19A8" w:rsidRDefault="00266315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</w:p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Pr="00BB19A8" w:rsidRDefault="00266315" w:rsidP="00E25773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2A75A9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Default="002A75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Pr="00BB19A8" w:rsidRDefault="002A75A9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A75A9" w:rsidRPr="00BB19A8" w:rsidRDefault="002A75A9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A75A9" w:rsidRPr="00BB19A8" w:rsidRDefault="002A75A9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Pr="00BB19A8" w:rsidRDefault="002A75A9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Pr="00BB19A8" w:rsidRDefault="002A75A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5A9" w:rsidRPr="00BB19A8" w:rsidRDefault="002A75A9">
            <w:pPr>
              <w:spacing w:line="276" w:lineRule="auto"/>
              <w:rPr>
                <w:b/>
                <w:highlight w:val="yellow"/>
              </w:rPr>
            </w:pPr>
          </w:p>
          <w:p w:rsidR="002A75A9" w:rsidRPr="00BB19A8" w:rsidRDefault="002A75A9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2A75A9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Default="002A75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Pr="00BB19A8" w:rsidRDefault="002A75A9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A75A9" w:rsidRPr="00BB19A8" w:rsidRDefault="002A75A9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Pr="00BB19A8" w:rsidRDefault="002A75A9">
            <w:pPr>
              <w:spacing w:line="276" w:lineRule="auto"/>
              <w:rPr>
                <w:color w:val="008000"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75A9" w:rsidRPr="00BB19A8" w:rsidRDefault="002A75A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5A9" w:rsidRPr="00BB19A8" w:rsidRDefault="002A75A9">
            <w:pPr>
              <w:spacing w:line="276" w:lineRule="auto"/>
              <w:rPr>
                <w:b/>
                <w:highlight w:val="yellow"/>
              </w:rPr>
            </w:pPr>
          </w:p>
          <w:p w:rsidR="002A75A9" w:rsidRPr="00BB19A8" w:rsidRDefault="002A75A9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842067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  <w:p w:rsidR="00E25773" w:rsidRPr="00BB19A8" w:rsidRDefault="00E25773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  <w:p w:rsidR="00E25773" w:rsidRPr="00BB19A8" w:rsidRDefault="00E25773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E25773" w:rsidRDefault="00E25773" w:rsidP="00E25773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E25773" w:rsidRDefault="00E25773" w:rsidP="00E25773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>
            <w:pPr>
              <w:spacing w:line="276" w:lineRule="auto"/>
            </w:pPr>
          </w:p>
        </w:tc>
      </w:tr>
    </w:tbl>
    <w:p w:rsidR="00266315" w:rsidRDefault="00266315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tbl>
      <w:tblPr>
        <w:tblW w:w="15732" w:type="dxa"/>
        <w:tblInd w:w="-318" w:type="dxa"/>
        <w:tblLayout w:type="fixed"/>
        <w:tblLook w:val="04A0"/>
      </w:tblPr>
      <w:tblGrid>
        <w:gridCol w:w="1703"/>
        <w:gridCol w:w="2834"/>
        <w:gridCol w:w="2976"/>
        <w:gridCol w:w="2834"/>
        <w:gridCol w:w="2410"/>
        <w:gridCol w:w="2975"/>
      </w:tblGrid>
      <w:tr w:rsidR="00266315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CC1F36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</w:t>
            </w:r>
            <w:proofErr w:type="spellStart"/>
            <w:r w:rsidRPr="00BB19A8">
              <w:rPr>
                <w:b/>
                <w:sz w:val="22"/>
                <w:szCs w:val="22"/>
                <w:highlight w:val="lightGray"/>
              </w:rPr>
              <w:t>contemporanea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  <w:p w:rsidR="00CC1F36" w:rsidRPr="00BB19A8" w:rsidRDefault="00CC1F36" w:rsidP="00266315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</w:p>
          <w:p w:rsidR="00CC1F36" w:rsidRPr="00BB19A8" w:rsidRDefault="00CC1F36" w:rsidP="00266315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 w:rsidP="00E25773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CC1F36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</w:t>
            </w:r>
            <w:proofErr w:type="spellStart"/>
            <w:r w:rsidRPr="00BB19A8">
              <w:rPr>
                <w:b/>
                <w:sz w:val="22"/>
                <w:szCs w:val="22"/>
                <w:highlight w:val="lightGray"/>
              </w:rPr>
              <w:t>contemporanea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  <w:p w:rsidR="00CC1F36" w:rsidRPr="00BB19A8" w:rsidRDefault="00CC1F36" w:rsidP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 w:rsidP="00E25773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CC1F36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CC1F36" w:rsidRPr="00BB19A8" w:rsidRDefault="00CC1F36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C1F36" w:rsidRPr="00BB19A8" w:rsidRDefault="00CC1F36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CC1F36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842067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Pr="00BB19A8" w:rsidRDefault="00842067" w:rsidP="008F0CEA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25773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Pr="00BB19A8" w:rsidRDefault="00842067" w:rsidP="008F0CEA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25773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E25773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E25773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</w:tbl>
    <w:p w:rsidR="00266315" w:rsidRDefault="00266315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tbl>
      <w:tblPr>
        <w:tblW w:w="15447" w:type="dxa"/>
        <w:tblInd w:w="-30" w:type="dxa"/>
        <w:tblLayout w:type="fixed"/>
        <w:tblLook w:val="04A0"/>
      </w:tblPr>
      <w:tblGrid>
        <w:gridCol w:w="1698"/>
        <w:gridCol w:w="3000"/>
        <w:gridCol w:w="2197"/>
        <w:gridCol w:w="3260"/>
        <w:gridCol w:w="2174"/>
        <w:gridCol w:w="3118"/>
      </w:tblGrid>
      <w:tr w:rsidR="00266315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CC1F36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cya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  <w:p w:rsidR="00CC1F36" w:rsidRPr="00BB19A8" w:rsidRDefault="00CC1F36" w:rsidP="00CC1F36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  <w:p w:rsidR="00CC1F36" w:rsidRPr="00BB19A8" w:rsidRDefault="00CC1F36" w:rsidP="00CC1F36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CC1F36" w:rsidRPr="00BB19A8" w:rsidRDefault="00CC1F36" w:rsidP="00CC1F36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 w:rsidP="00E25773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CC1F36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cya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  <w:p w:rsidR="00CC1F36" w:rsidRPr="00BB19A8" w:rsidRDefault="00CC1F36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  <w:p w:rsidR="00CC1F36" w:rsidRPr="00BB19A8" w:rsidRDefault="00CC1F36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</w:p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 w:rsidP="00E25773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CC1F36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CC1F36" w:rsidRPr="00BB19A8" w:rsidRDefault="00CC1F36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CC1F36" w:rsidRPr="00BB19A8" w:rsidRDefault="00CC1F36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0CEA" w:rsidRPr="00BB19A8" w:rsidRDefault="00CC1F36" w:rsidP="008F0CEA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  <w:r w:rsidR="008F0CEA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  <w:p w:rsidR="00CC1F36" w:rsidRPr="00BB19A8" w:rsidRDefault="00CC1F36" w:rsidP="00732184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CC1F36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Default="00CC1F3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CC1F36" w:rsidRPr="00BB19A8" w:rsidRDefault="00CC1F36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F0CEA" w:rsidRPr="00BB19A8" w:rsidRDefault="00CC1F36" w:rsidP="008F0CEA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  <w:r w:rsidR="008F0CEA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  <w:p w:rsidR="00CC1F36" w:rsidRPr="00BB19A8" w:rsidRDefault="00CC1F36" w:rsidP="00732184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 w:rsidP="00732184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1F36" w:rsidRPr="00BB19A8" w:rsidRDefault="00CC1F36">
            <w:pP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  <w:p w:rsidR="00CC1F36" w:rsidRPr="00BB19A8" w:rsidRDefault="00CC1F36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842067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  <w:p w:rsidR="00E25773" w:rsidRPr="00BB19A8" w:rsidRDefault="00E25773" w:rsidP="008F0CEA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  <w:p w:rsidR="00E25773" w:rsidRPr="00BB19A8" w:rsidRDefault="00E25773" w:rsidP="008F0CEA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3635C903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</w:tbl>
    <w:p w:rsidR="00266315" w:rsidRDefault="00266315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tbl>
      <w:tblPr>
        <w:tblW w:w="15444" w:type="dxa"/>
        <w:tblInd w:w="-30" w:type="dxa"/>
        <w:tblLayout w:type="fixed"/>
        <w:tblLook w:val="04A0"/>
      </w:tblPr>
      <w:tblGrid>
        <w:gridCol w:w="1699"/>
        <w:gridCol w:w="2550"/>
        <w:gridCol w:w="2976"/>
        <w:gridCol w:w="2692"/>
        <w:gridCol w:w="2410"/>
        <w:gridCol w:w="3117"/>
      </w:tblGrid>
      <w:tr w:rsidR="00266315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E8603E" w:rsidRDefault="00266315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E8603E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Pr="00E8603E" w:rsidRDefault="00266315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E8603E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732184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842067" w:rsidRPr="00BB19A8" w:rsidRDefault="00842067" w:rsidP="0073218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842067" w:rsidRPr="00BB19A8" w:rsidRDefault="00842067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hideMark/>
          </w:tcPr>
          <w:p w:rsidR="00873C7C" w:rsidRDefault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42067" w:rsidRDefault="00842067">
            <w:pPr>
              <w:spacing w:line="276" w:lineRule="auto"/>
              <w:rPr>
                <w:b/>
                <w:highlight w:val="yellow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3C7C" w:rsidRDefault="00873C7C" w:rsidP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 w:rsidP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 w:rsidP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 w:rsidP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 w:rsidP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73C7C" w:rsidRDefault="00873C7C" w:rsidP="00873C7C">
            <w:pPr>
              <w:spacing w:line="276" w:lineRule="auto"/>
              <w:rPr>
                <w:color w:val="FF0000"/>
                <w:sz w:val="44"/>
                <w:szCs w:val="44"/>
              </w:rPr>
            </w:pPr>
          </w:p>
          <w:p w:rsidR="00842067" w:rsidRDefault="00873C7C" w:rsidP="00873C7C">
            <w:pPr>
              <w:rPr>
                <w:sz w:val="20"/>
                <w:szCs w:val="20"/>
                <w:highlight w:val="green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E8603E" w:rsidRDefault="00842067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732184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842067" w:rsidRPr="00BB19A8" w:rsidRDefault="00842067" w:rsidP="00732184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10" w:type="dxa"/>
            <w:vMerge/>
            <w:hideMark/>
          </w:tcPr>
          <w:p w:rsidR="00842067" w:rsidRDefault="00842067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117" w:type="dxa"/>
            <w:vMerge/>
            <w:hideMark/>
          </w:tcPr>
          <w:p w:rsidR="00842067" w:rsidRDefault="00842067" w:rsidP="008F0CEA">
            <w:pPr>
              <w:rPr>
                <w:color w:val="008000"/>
                <w:sz w:val="20"/>
                <w:szCs w:val="20"/>
                <w:highlight w:val="green"/>
              </w:rPr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842067" w:rsidRPr="00BB19A8" w:rsidRDefault="2660968E" w:rsidP="3E0A15E0">
            <w:pPr>
              <w:spacing w:line="276" w:lineRule="auto"/>
              <w:rPr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magenta"/>
              </w:rPr>
              <w:t>Letteratura tedesca</w:t>
            </w:r>
          </w:p>
          <w:p w:rsidR="00842067" w:rsidRPr="00BB19A8" w:rsidRDefault="17584D4C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732184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410" w:type="dxa"/>
            <w:vMerge/>
            <w:hideMark/>
          </w:tcPr>
          <w:p w:rsidR="00842067" w:rsidRDefault="00842067">
            <w:pPr>
              <w:spacing w:line="276" w:lineRule="auto"/>
            </w:pPr>
          </w:p>
        </w:tc>
        <w:tc>
          <w:tcPr>
            <w:tcW w:w="3117" w:type="dxa"/>
            <w:vMerge/>
            <w:hideMark/>
          </w:tcPr>
          <w:p w:rsidR="00842067" w:rsidRDefault="00842067" w:rsidP="008F0CEA">
            <w:pPr>
              <w:rPr>
                <w:b/>
                <w:highlight w:val="yellow"/>
              </w:rPr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2660968E" w:rsidP="3E0A15E0">
            <w:pPr>
              <w:spacing w:line="276" w:lineRule="auto"/>
              <w:rPr>
                <w:b/>
                <w:bCs/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cyan"/>
              </w:rPr>
              <w:t>Letteratura angloamericana</w:t>
            </w:r>
            <w:r w:rsidRPr="3E0A15E0">
              <w:rPr>
                <w:b/>
                <w:bCs/>
                <w:sz w:val="22"/>
                <w:szCs w:val="22"/>
                <w:highlight w:val="magenta"/>
              </w:rPr>
              <w:t xml:space="preserve"> Letteratura tedesca</w:t>
            </w:r>
          </w:p>
          <w:p w:rsidR="00842067" w:rsidRPr="00BB19A8" w:rsidRDefault="331C08DE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732184">
            <w:pPr>
              <w:spacing w:line="276" w:lineRule="auto"/>
              <w:rPr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</w:tc>
        <w:tc>
          <w:tcPr>
            <w:tcW w:w="2410" w:type="dxa"/>
            <w:vMerge/>
            <w:hideMark/>
          </w:tcPr>
          <w:p w:rsidR="00842067" w:rsidRDefault="00842067">
            <w:pPr>
              <w:spacing w:line="276" w:lineRule="auto"/>
            </w:pPr>
          </w:p>
        </w:tc>
        <w:tc>
          <w:tcPr>
            <w:tcW w:w="3117" w:type="dxa"/>
            <w:vMerge/>
            <w:hideMark/>
          </w:tcPr>
          <w:p w:rsidR="00842067" w:rsidRDefault="00842067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410" w:type="dxa"/>
            <w:vMerge/>
          </w:tcPr>
          <w:p w:rsidR="00842067" w:rsidRDefault="00842067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3117" w:type="dxa"/>
            <w:vMerge/>
            <w:hideMark/>
          </w:tcPr>
          <w:p w:rsidR="00842067" w:rsidRDefault="00842067">
            <w:pPr>
              <w:spacing w:line="276" w:lineRule="auto"/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410" w:type="dxa"/>
            <w:vMerge/>
          </w:tcPr>
          <w:p w:rsidR="00842067" w:rsidRDefault="00842067">
            <w:pPr>
              <w:spacing w:line="276" w:lineRule="auto"/>
              <w:rPr>
                <w:color w:val="008000"/>
                <w:highlight w:val="green"/>
              </w:rPr>
            </w:pPr>
          </w:p>
        </w:tc>
        <w:tc>
          <w:tcPr>
            <w:tcW w:w="3117" w:type="dxa"/>
            <w:vMerge/>
            <w:hideMark/>
          </w:tcPr>
          <w:p w:rsidR="00842067" w:rsidRDefault="00842067">
            <w:pPr>
              <w:spacing w:line="276" w:lineRule="auto"/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vMerge/>
          </w:tcPr>
          <w:p w:rsidR="00842067" w:rsidRDefault="008420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42067" w:rsidRDefault="00842067">
            <w:pPr>
              <w:spacing w:line="276" w:lineRule="auto"/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10" w:type="dxa"/>
            <w:vMerge/>
          </w:tcPr>
          <w:p w:rsidR="00842067" w:rsidRDefault="0084206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117" w:type="dxa"/>
            <w:vMerge/>
          </w:tcPr>
          <w:p w:rsidR="00842067" w:rsidRDefault="00842067">
            <w:pPr>
              <w:spacing w:line="276" w:lineRule="auto"/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E25773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vMerge/>
          </w:tcPr>
          <w:p w:rsidR="00842067" w:rsidRDefault="0084206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42067" w:rsidRDefault="00842067">
            <w:pPr>
              <w:spacing w:line="276" w:lineRule="auto"/>
            </w:pP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E25773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10" w:type="dxa"/>
            <w:vMerge/>
          </w:tcPr>
          <w:p w:rsidR="00842067" w:rsidRDefault="0084206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842067" w:rsidRDefault="00842067">
            <w:pPr>
              <w:spacing w:line="276" w:lineRule="auto"/>
            </w:pPr>
          </w:p>
        </w:tc>
      </w:tr>
    </w:tbl>
    <w:p w:rsidR="00266315" w:rsidRDefault="00266315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p w:rsidR="00A84857" w:rsidRDefault="00A84857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552"/>
        <w:gridCol w:w="2693"/>
        <w:gridCol w:w="2835"/>
        <w:gridCol w:w="2835"/>
        <w:gridCol w:w="2688"/>
      </w:tblGrid>
      <w:tr w:rsidR="00266315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E8603E" w:rsidRDefault="00266315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E8603E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873C7C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3C7C" w:rsidRDefault="00873C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3C7C" w:rsidRDefault="00873C7C">
            <w:pPr>
              <w:spacing w:line="276" w:lineRule="auto"/>
            </w:pPr>
          </w:p>
          <w:p w:rsidR="00873C7C" w:rsidRDefault="00873C7C">
            <w:pPr>
              <w:spacing w:line="276" w:lineRule="auto"/>
            </w:pPr>
          </w:p>
          <w:p w:rsidR="00873C7C" w:rsidRDefault="00873C7C">
            <w:pPr>
              <w:spacing w:line="276" w:lineRule="auto"/>
            </w:pPr>
          </w:p>
          <w:p w:rsidR="00873C7C" w:rsidRDefault="00873C7C">
            <w:pPr>
              <w:spacing w:line="276" w:lineRule="auto"/>
            </w:pPr>
          </w:p>
          <w:p w:rsidR="00873C7C" w:rsidRDefault="00873C7C">
            <w:pPr>
              <w:spacing w:line="276" w:lineRule="auto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hideMark/>
          </w:tcPr>
          <w:p w:rsidR="00873C7C" w:rsidRPr="00CC1F36" w:rsidRDefault="00873C7C">
            <w:pPr>
              <w:spacing w:line="276" w:lineRule="auto"/>
              <w:rPr>
                <w:b/>
              </w:rPr>
            </w:pPr>
          </w:p>
          <w:p w:rsidR="00873C7C" w:rsidRPr="00CC1F36" w:rsidRDefault="00873C7C">
            <w:pPr>
              <w:spacing w:line="276" w:lineRule="auto"/>
              <w:rPr>
                <w:b/>
              </w:rPr>
            </w:pPr>
          </w:p>
          <w:p w:rsidR="00873C7C" w:rsidRPr="00CC1F36" w:rsidRDefault="00873C7C">
            <w:pPr>
              <w:spacing w:line="276" w:lineRule="auto"/>
              <w:rPr>
                <w:b/>
                <w:color w:val="FF0000"/>
              </w:rPr>
            </w:pPr>
          </w:p>
          <w:p w:rsidR="00873C7C" w:rsidRPr="00CC1F36" w:rsidRDefault="00873C7C">
            <w:pPr>
              <w:spacing w:line="276" w:lineRule="auto"/>
              <w:rPr>
                <w:b/>
                <w:color w:val="FF0000"/>
              </w:rPr>
            </w:pPr>
          </w:p>
          <w:p w:rsidR="00873C7C" w:rsidRPr="00CC1F36" w:rsidRDefault="00873C7C" w:rsidP="00732184">
            <w:r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3C7C" w:rsidRPr="00BB19A8" w:rsidRDefault="00873C7C" w:rsidP="68EBA576">
            <w:pPr>
              <w:spacing w:line="276" w:lineRule="auto"/>
              <w:rPr>
                <w:b/>
                <w:bCs/>
                <w:highlight w:val="cyan"/>
              </w:rPr>
            </w:pPr>
            <w:r w:rsidRPr="68EBA576">
              <w:rPr>
                <w:b/>
                <w:bCs/>
                <w:sz w:val="22"/>
                <w:szCs w:val="22"/>
                <w:highlight w:val="lightGray"/>
              </w:rPr>
              <w:t>Storia contemporanea</w:t>
            </w:r>
          </w:p>
          <w:p w:rsidR="00873C7C" w:rsidRPr="00BB19A8" w:rsidRDefault="00873C7C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3C7C" w:rsidRPr="00BB19A8" w:rsidRDefault="00873C7C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C7C" w:rsidRPr="00BB19A8" w:rsidRDefault="00873C7C" w:rsidP="00CC1F36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</w:t>
            </w:r>
            <w:proofErr w:type="spellEnd"/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873C7C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3C7C" w:rsidRDefault="00873C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vMerge/>
            <w:vAlign w:val="center"/>
            <w:hideMark/>
          </w:tcPr>
          <w:p w:rsidR="00873C7C" w:rsidRDefault="00873C7C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873C7C" w:rsidRPr="00CC1F36" w:rsidRDefault="00873C7C" w:rsidP="0073218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3C7C" w:rsidRPr="00BB19A8" w:rsidRDefault="00873C7C" w:rsidP="68EBA576">
            <w:pPr>
              <w:spacing w:line="276" w:lineRule="auto"/>
              <w:rPr>
                <w:b/>
                <w:bCs/>
                <w:color w:val="984806" w:themeColor="accent6" w:themeShade="80"/>
              </w:rPr>
            </w:pPr>
            <w:r w:rsidRPr="68EBA576">
              <w:rPr>
                <w:b/>
                <w:bCs/>
                <w:sz w:val="22"/>
                <w:szCs w:val="22"/>
                <w:highlight w:val="lightGray"/>
              </w:rPr>
              <w:t xml:space="preserve">Storia </w:t>
            </w:r>
            <w:proofErr w:type="spellStart"/>
            <w:r w:rsidRPr="68EBA576">
              <w:rPr>
                <w:b/>
                <w:bCs/>
                <w:sz w:val="22"/>
                <w:szCs w:val="22"/>
                <w:highlight w:val="lightGray"/>
              </w:rPr>
              <w:t>contemporanea</w:t>
            </w:r>
            <w:r w:rsidRPr="68EBA576">
              <w:rPr>
                <w:b/>
                <w:bCs/>
                <w:sz w:val="22"/>
                <w:szCs w:val="22"/>
              </w:rPr>
              <w:t>Letteratura</w:t>
            </w:r>
            <w:proofErr w:type="spellEnd"/>
            <w:r w:rsidRPr="68EBA576">
              <w:rPr>
                <w:b/>
                <w:bCs/>
                <w:sz w:val="22"/>
                <w:szCs w:val="22"/>
              </w:rPr>
              <w:t xml:space="preserve"> spagnola</w:t>
            </w:r>
            <w:r w:rsidRPr="68EBA576">
              <w:rPr>
                <w:b/>
                <w:bCs/>
                <w:sz w:val="22"/>
                <w:szCs w:val="22"/>
                <w:highlight w:val="green"/>
              </w:rPr>
              <w:t xml:space="preserve"> Letteratura inglese</w:t>
            </w:r>
            <w:r w:rsidRPr="68EBA576">
              <w:rPr>
                <w:b/>
                <w:bCs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3C7C" w:rsidRPr="00BB19A8" w:rsidRDefault="00873C7C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C7C" w:rsidRPr="00BB19A8" w:rsidRDefault="00873C7C" w:rsidP="00CC1F36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green"/>
              </w:rPr>
              <w:t>inglese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</w:t>
            </w:r>
            <w:proofErr w:type="spellEnd"/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E8603E" w:rsidRPr="00CC1F36" w:rsidRDefault="00E8603E" w:rsidP="0073218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E8603E" w:rsidRPr="00CC1F36" w:rsidRDefault="00E8603E" w:rsidP="0073218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E8603E" w:rsidRPr="00CC1F36" w:rsidRDefault="00E8603E" w:rsidP="00732184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25773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E8603E" w:rsidRPr="00CC1F36" w:rsidRDefault="00E8603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25773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E8603E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23CB7A70" w:rsidP="3635C903">
            <w:pPr>
              <w:spacing w:line="276" w:lineRule="auto"/>
              <w:rPr>
                <w:b/>
                <w:bCs/>
              </w:rPr>
            </w:pPr>
            <w:r w:rsidRPr="3635C903">
              <w:rPr>
                <w:b/>
                <w:bCs/>
                <w:sz w:val="22"/>
                <w:szCs w:val="22"/>
              </w:rPr>
              <w:t>Lettorato Tedesco</w:t>
            </w: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  <w:hideMark/>
          </w:tcPr>
          <w:p w:rsidR="00E8603E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Default="00E8603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Default="00E8603E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Default="573E38B0" w:rsidP="3635C903">
            <w:pPr>
              <w:spacing w:line="276" w:lineRule="auto"/>
              <w:rPr>
                <w:b/>
                <w:bCs/>
              </w:rPr>
            </w:pPr>
            <w:r w:rsidRPr="3635C903">
              <w:rPr>
                <w:b/>
                <w:bCs/>
                <w:sz w:val="22"/>
                <w:szCs w:val="22"/>
              </w:rPr>
              <w:t>Lettorato Tedesco</w:t>
            </w: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</w:tcPr>
          <w:p w:rsidR="00E8603E" w:rsidRDefault="00E8603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Default="00E8603E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Default="39CC0698" w:rsidP="3635C903">
            <w:pPr>
              <w:spacing w:line="276" w:lineRule="auto"/>
              <w:rPr>
                <w:b/>
                <w:bCs/>
              </w:rPr>
            </w:pPr>
            <w:r w:rsidRPr="3635C903">
              <w:rPr>
                <w:b/>
                <w:bCs/>
                <w:sz w:val="22"/>
                <w:szCs w:val="22"/>
              </w:rPr>
              <w:t>Lettorato Tedesco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Default="00E8603E">
            <w:pPr>
              <w:spacing w:line="276" w:lineRule="auto"/>
              <w:rPr>
                <w:highlight w:val="cyan"/>
              </w:rPr>
            </w:pPr>
          </w:p>
        </w:tc>
      </w:tr>
      <w:tr w:rsidR="00E8603E" w:rsidTr="68EBA576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vMerge/>
            <w:vAlign w:val="center"/>
            <w:hideMark/>
          </w:tcPr>
          <w:p w:rsidR="00E8603E" w:rsidRDefault="00E8603E">
            <w:pPr>
              <w:suppressAutoHyphens w:val="0"/>
              <w:rPr>
                <w:color w:val="FF0000"/>
                <w:sz w:val="44"/>
                <w:szCs w:val="44"/>
              </w:rPr>
            </w:pPr>
          </w:p>
        </w:tc>
        <w:tc>
          <w:tcPr>
            <w:tcW w:w="2693" w:type="dxa"/>
            <w:vMerge/>
          </w:tcPr>
          <w:p w:rsidR="00E8603E" w:rsidRDefault="00E8603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Default="00E8603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Default="4AF20958" w:rsidP="3635C903">
            <w:pPr>
              <w:spacing w:line="276" w:lineRule="auto"/>
              <w:rPr>
                <w:b/>
                <w:bCs/>
              </w:rPr>
            </w:pPr>
            <w:r w:rsidRPr="3635C903">
              <w:rPr>
                <w:b/>
                <w:bCs/>
                <w:sz w:val="22"/>
                <w:szCs w:val="22"/>
              </w:rPr>
              <w:t>Lettorato Tedesco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Default="00E8603E">
            <w:pPr>
              <w:spacing w:line="276" w:lineRule="auto"/>
              <w:rPr>
                <w:highlight w:val="cyan"/>
              </w:rPr>
            </w:pPr>
          </w:p>
        </w:tc>
      </w:tr>
    </w:tbl>
    <w:p w:rsidR="00266315" w:rsidRDefault="00266315" w:rsidP="00266315">
      <w:pPr>
        <w:rPr>
          <w:b/>
        </w:rPr>
      </w:pPr>
    </w:p>
    <w:p w:rsidR="00CC1F36" w:rsidRDefault="00CC1F36" w:rsidP="00266315">
      <w:pPr>
        <w:rPr>
          <w:b/>
        </w:rPr>
      </w:pPr>
    </w:p>
    <w:p w:rsidR="00842067" w:rsidRDefault="00842067" w:rsidP="00266315">
      <w:pPr>
        <w:rPr>
          <w:b/>
        </w:rPr>
      </w:pPr>
    </w:p>
    <w:p w:rsidR="00A84857" w:rsidRDefault="00A84857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2B12E5" w:rsidRDefault="002B12E5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tbl>
      <w:tblPr>
        <w:tblW w:w="15608" w:type="dxa"/>
        <w:tblInd w:w="-30" w:type="dxa"/>
        <w:tblLayout w:type="fixed"/>
        <w:tblLook w:val="04A0"/>
      </w:tblPr>
      <w:tblGrid>
        <w:gridCol w:w="1700"/>
        <w:gridCol w:w="2644"/>
        <w:gridCol w:w="2693"/>
        <w:gridCol w:w="2692"/>
        <w:gridCol w:w="2692"/>
        <w:gridCol w:w="3187"/>
      </w:tblGrid>
      <w:tr w:rsidR="00266315" w:rsidTr="3E0A15E0">
        <w:trPr>
          <w:trHeight w:val="327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lastRenderedPageBreak/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E8603E" w:rsidRPr="00BB19A8" w:rsidRDefault="00E8603E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9A8" w:rsidRDefault="00E8603E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E25773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magenta"/>
              </w:rPr>
              <w:t>tedesca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266315">
            <w:pPr>
              <w:spacing w:line="276" w:lineRule="auto"/>
              <w:rPr>
                <w:highlight w:val="lightGray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>Storia contemporanea</w:t>
            </w: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9A8" w:rsidRDefault="00E8603E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Storia contemporanea </w:t>
            </w: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E25773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 xml:space="preserve">Letteratura </w:t>
            </w:r>
            <w:proofErr w:type="spellStart"/>
            <w:r w:rsidRPr="00BB19A8">
              <w:rPr>
                <w:b/>
                <w:sz w:val="22"/>
                <w:szCs w:val="22"/>
                <w:highlight w:val="magenta"/>
              </w:rPr>
              <w:t>tedesca</w:t>
            </w:r>
            <w:r w:rsidRPr="00BB19A8">
              <w:rPr>
                <w:b/>
                <w:sz w:val="22"/>
                <w:szCs w:val="22"/>
                <w:highlight w:val="cyan"/>
              </w:rPr>
              <w:t>Letteratura</w:t>
            </w:r>
            <w:proofErr w:type="spellEnd"/>
            <w:r w:rsidRPr="00BB19A8">
              <w:rPr>
                <w:b/>
                <w:sz w:val="22"/>
                <w:szCs w:val="22"/>
                <w:highlight w:val="cyan"/>
              </w:rPr>
              <w:t xml:space="preserve"> angloamericana</w:t>
            </w: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 w:rsidP="3E0A15E0">
            <w:pPr>
              <w:spacing w:line="276" w:lineRule="auto"/>
              <w:rPr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magenta"/>
              </w:rPr>
              <w:t>Letteratura tedesca</w:t>
            </w:r>
          </w:p>
          <w:p w:rsidR="00E8603E" w:rsidRPr="00BB19A8" w:rsidRDefault="69D4553D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 w:rsidP="3E0A15E0">
            <w:pPr>
              <w:spacing w:line="276" w:lineRule="auto"/>
              <w:rPr>
                <w:b/>
                <w:bCs/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cyan"/>
              </w:rPr>
              <w:t>Letteratura angloamericana</w:t>
            </w:r>
            <w:r w:rsidRPr="3E0A15E0">
              <w:rPr>
                <w:b/>
                <w:bCs/>
                <w:sz w:val="22"/>
                <w:szCs w:val="22"/>
                <w:highlight w:val="magenta"/>
              </w:rPr>
              <w:t xml:space="preserve"> Letteratura tedesca</w:t>
            </w:r>
          </w:p>
          <w:p w:rsidR="00E8603E" w:rsidRPr="00BB19A8" w:rsidRDefault="2010A086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25773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8F0CEA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25773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8603E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3635C90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25773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5773" w:rsidRDefault="00E257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5773" w:rsidRPr="00BB19A8" w:rsidRDefault="00E25773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73" w:rsidRDefault="00E25773">
            <w:r w:rsidRPr="006578ED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73" w:rsidRPr="00BB19A8" w:rsidRDefault="00E25773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73" w:rsidRPr="00BB19A8" w:rsidRDefault="00E25773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773" w:rsidRPr="00BB19A8" w:rsidRDefault="00E25773" w:rsidP="008F0CEA">
            <w:pPr>
              <w:spacing w:line="276" w:lineRule="auto"/>
            </w:pPr>
          </w:p>
        </w:tc>
      </w:tr>
      <w:tr w:rsidR="00E25773" w:rsidTr="3E0A15E0">
        <w:trPr>
          <w:trHeight w:val="23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5773" w:rsidRDefault="00E257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17.30 – 18.30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25773" w:rsidRPr="00BB19A8" w:rsidRDefault="00E25773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73" w:rsidRDefault="00E25773">
            <w:r w:rsidRPr="006578ED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73" w:rsidRPr="00BB19A8" w:rsidRDefault="00E25773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25773" w:rsidRPr="00BB19A8" w:rsidRDefault="00E25773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773" w:rsidRPr="00BB19A8" w:rsidRDefault="00E25773" w:rsidP="008F0CEA">
            <w:pPr>
              <w:spacing w:line="276" w:lineRule="auto"/>
            </w:pPr>
          </w:p>
        </w:tc>
      </w:tr>
    </w:tbl>
    <w:p w:rsidR="00BB19A8" w:rsidRDefault="00BB19A8" w:rsidP="00266315">
      <w:pPr>
        <w:rPr>
          <w:b/>
        </w:rPr>
      </w:pPr>
    </w:p>
    <w:tbl>
      <w:tblPr>
        <w:tblW w:w="15347" w:type="dxa"/>
        <w:tblInd w:w="-30" w:type="dxa"/>
        <w:tblLayout w:type="fixed"/>
        <w:tblLook w:val="04A0"/>
      </w:tblPr>
      <w:tblGrid>
        <w:gridCol w:w="1837"/>
        <w:gridCol w:w="2696"/>
        <w:gridCol w:w="3118"/>
        <w:gridCol w:w="2598"/>
        <w:gridCol w:w="2503"/>
        <w:gridCol w:w="2595"/>
      </w:tblGrid>
      <w:tr w:rsidR="00266315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266315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B419A">
              <w:rPr>
                <w:b/>
                <w:sz w:val="20"/>
                <w:szCs w:val="20"/>
                <w:highlight w:val="yellow"/>
              </w:rPr>
              <w:t>Linguistica applicata</w:t>
            </w: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>Storia contemporanea</w:t>
            </w:r>
          </w:p>
          <w:p w:rsidR="00E8603E" w:rsidRPr="00DB419A" w:rsidRDefault="527CE2CD">
            <w:pPr>
              <w:spacing w:line="276" w:lineRule="auto"/>
              <w:rPr>
                <w:color w:val="984806" w:themeColor="accent6" w:themeShade="80"/>
                <w:sz w:val="20"/>
                <w:szCs w:val="20"/>
              </w:rPr>
            </w:pPr>
            <w:r w:rsidRPr="1E108F97">
              <w:rPr>
                <w:b/>
                <w:bCs/>
                <w:sz w:val="20"/>
                <w:szCs w:val="20"/>
              </w:rPr>
              <w:t>L</w:t>
            </w:r>
            <w:r w:rsidR="00E8603E" w:rsidRPr="1E108F97">
              <w:rPr>
                <w:b/>
                <w:bCs/>
                <w:sz w:val="20"/>
                <w:szCs w:val="20"/>
              </w:rPr>
              <w:t>etteratura spagnola</w:t>
            </w:r>
            <w:r w:rsidR="00E8603E" w:rsidRPr="1E108F97">
              <w:rPr>
                <w:b/>
                <w:bCs/>
                <w:sz w:val="20"/>
                <w:szCs w:val="20"/>
                <w:highlight w:val="green"/>
              </w:rPr>
              <w:t xml:space="preserve"> Letteratura inglese</w:t>
            </w:r>
            <w:r w:rsidR="00E8603E" w:rsidRPr="1E108F97">
              <w:rPr>
                <w:b/>
                <w:bCs/>
                <w:sz w:val="20"/>
                <w:szCs w:val="20"/>
                <w:highlight w:val="magenta"/>
              </w:rPr>
              <w:t xml:space="preserve"> Letteratura tedesca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green"/>
              </w:rPr>
              <w:t xml:space="preserve"> Letteratura inglese</w:t>
            </w:r>
          </w:p>
          <w:p w:rsidR="00E8603E" w:rsidRPr="00DB419A" w:rsidRDefault="00E8603E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DB419A">
              <w:rPr>
                <w:b/>
                <w:sz w:val="20"/>
                <w:szCs w:val="20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E8603E" w:rsidRDefault="00E8603E">
            <w:pPr>
              <w:snapToGrid w:val="0"/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266315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B419A">
              <w:rPr>
                <w:b/>
                <w:sz w:val="20"/>
                <w:szCs w:val="20"/>
                <w:highlight w:val="yellow"/>
              </w:rPr>
              <w:t>Linguistica applicata</w:t>
            </w: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>Storia contemporanea</w:t>
            </w:r>
          </w:p>
          <w:p w:rsidR="00E8603E" w:rsidRPr="00DB419A" w:rsidRDefault="00E8603E" w:rsidP="1E108F97">
            <w:pPr>
              <w:spacing w:line="276" w:lineRule="auto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1E108F97">
              <w:rPr>
                <w:b/>
                <w:bCs/>
                <w:sz w:val="20"/>
                <w:szCs w:val="20"/>
              </w:rPr>
              <w:t>Letteratura spagnola</w:t>
            </w:r>
            <w:r w:rsidRPr="1E108F97">
              <w:rPr>
                <w:b/>
                <w:bCs/>
                <w:sz w:val="20"/>
                <w:szCs w:val="20"/>
                <w:highlight w:val="green"/>
              </w:rPr>
              <w:t xml:space="preserve"> Letteratura inglese</w:t>
            </w:r>
            <w:r w:rsidRPr="1E108F97">
              <w:rPr>
                <w:b/>
                <w:bCs/>
                <w:sz w:val="20"/>
                <w:szCs w:val="20"/>
                <w:highlight w:val="magenta"/>
              </w:rPr>
              <w:t xml:space="preserve"> Letteratura tedesca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green"/>
              </w:rPr>
              <w:t>Letteratura inglese</w:t>
            </w:r>
          </w:p>
          <w:p w:rsidR="00E8603E" w:rsidRPr="00DB419A" w:rsidRDefault="00E8603E">
            <w:pPr>
              <w:spacing w:line="276" w:lineRule="auto"/>
              <w:rPr>
                <w:color w:val="008000"/>
                <w:sz w:val="20"/>
                <w:szCs w:val="20"/>
                <w:highlight w:val="green"/>
              </w:rPr>
            </w:pPr>
            <w:r w:rsidRPr="00DB419A">
              <w:rPr>
                <w:b/>
                <w:sz w:val="20"/>
                <w:szCs w:val="20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1E108F97">
              <w:rPr>
                <w:b/>
                <w:bCs/>
                <w:color w:val="984806" w:themeColor="accent6" w:themeShade="80"/>
                <w:sz w:val="20"/>
                <w:szCs w:val="20"/>
              </w:rPr>
              <w:t>Letteratura francese</w:t>
            </w:r>
          </w:p>
          <w:p w:rsidR="00E8603E" w:rsidRPr="00DB419A" w:rsidRDefault="00E8603E" w:rsidP="3E0A15E0">
            <w:pPr>
              <w:spacing w:line="276" w:lineRule="auto"/>
              <w:rPr>
                <w:color w:val="984806" w:themeColor="accent6" w:themeShade="80"/>
                <w:sz w:val="20"/>
                <w:szCs w:val="20"/>
              </w:rPr>
            </w:pPr>
            <w:r w:rsidRPr="3E0A15E0">
              <w:rPr>
                <w:b/>
                <w:bCs/>
                <w:sz w:val="20"/>
                <w:szCs w:val="20"/>
                <w:highlight w:val="magenta"/>
              </w:rPr>
              <w:t>Letteratura tedesca</w:t>
            </w:r>
          </w:p>
          <w:p w:rsidR="00E8603E" w:rsidRPr="00DB419A" w:rsidRDefault="11FC03CD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732184">
            <w:pPr>
              <w:spacing w:line="276" w:lineRule="auto"/>
              <w:rPr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magenta"/>
              </w:rPr>
              <w:t>Letteratura tedesca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B419A">
              <w:rPr>
                <w:b/>
                <w:sz w:val="20"/>
                <w:szCs w:val="20"/>
                <w:highlight w:val="yellow"/>
              </w:rPr>
              <w:t>Linguistica applicata</w:t>
            </w: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B419A">
              <w:rPr>
                <w:b/>
                <w:color w:val="984806" w:themeColor="accent6" w:themeShade="80"/>
                <w:sz w:val="20"/>
                <w:szCs w:val="20"/>
              </w:rPr>
              <w:t>Letteratura francese</w:t>
            </w:r>
          </w:p>
          <w:p w:rsidR="00E8603E" w:rsidRPr="00DB419A" w:rsidRDefault="00E8603E" w:rsidP="3E0A15E0">
            <w:pPr>
              <w:spacing w:line="276" w:lineRule="auto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  <w:r w:rsidRPr="3E0A15E0">
              <w:rPr>
                <w:b/>
                <w:bCs/>
                <w:sz w:val="20"/>
                <w:szCs w:val="20"/>
                <w:highlight w:val="magenta"/>
              </w:rPr>
              <w:t>Letteratura tedesca</w:t>
            </w:r>
          </w:p>
          <w:p w:rsidR="00E8603E" w:rsidRPr="00DB419A" w:rsidRDefault="2F70C5F4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732184">
            <w:pPr>
              <w:spacing w:line="276" w:lineRule="auto"/>
              <w:rPr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magenta"/>
              </w:rPr>
              <w:t>Letteratura tedesca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DB419A">
              <w:rPr>
                <w:b/>
                <w:sz w:val="20"/>
                <w:szCs w:val="20"/>
                <w:highlight w:val="yellow"/>
              </w:rPr>
              <w:t>Linguistica applicata</w:t>
            </w: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DB419A" w:rsidRDefault="00E8603E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8603E" w:rsidTr="3E0A15E0">
        <w:trPr>
          <w:trHeight w:val="276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green"/>
              </w:rPr>
              <w:t>Letteratura inglese</w:t>
            </w:r>
          </w:p>
          <w:p w:rsidR="00E8603E" w:rsidRPr="00DB419A" w:rsidRDefault="00E8603E" w:rsidP="1E108F97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1E108F97">
              <w:rPr>
                <w:b/>
                <w:bCs/>
                <w:sz w:val="20"/>
                <w:szCs w:val="20"/>
              </w:rPr>
              <w:t>Letteratura spagnola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DB419A">
              <w:rPr>
                <w:b/>
                <w:sz w:val="20"/>
                <w:szCs w:val="20"/>
                <w:highlight w:val="green"/>
              </w:rPr>
              <w:t>Letteratura inglese</w:t>
            </w: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  <w:highlight w:val="green"/>
              </w:rPr>
            </w:pPr>
            <w:r w:rsidRPr="00DB419A">
              <w:rPr>
                <w:b/>
                <w:sz w:val="20"/>
                <w:szCs w:val="20"/>
              </w:rPr>
              <w:t>Letteratura spagnola</w:t>
            </w:r>
            <w:r w:rsidR="00A3387B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DB419A" w:rsidRDefault="00E8603E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0"/>
                <w:szCs w:val="20"/>
              </w:rPr>
            </w:pPr>
            <w:r w:rsidRPr="00DB419A">
              <w:rPr>
                <w:b/>
                <w:color w:val="C0504D" w:themeColor="accent2"/>
                <w:sz w:val="20"/>
                <w:szCs w:val="20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green"/>
              </w:rPr>
              <w:t>Letteratura inglese</w:t>
            </w:r>
          </w:p>
          <w:p w:rsidR="00E8603E" w:rsidRPr="00DB419A" w:rsidRDefault="00E8603E" w:rsidP="1E108F97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  <w:r w:rsidRPr="1E108F97">
              <w:rPr>
                <w:b/>
                <w:bCs/>
                <w:sz w:val="20"/>
                <w:szCs w:val="20"/>
              </w:rPr>
              <w:t>Letteratura spagnola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E8603E" w:rsidRPr="00DB419A" w:rsidRDefault="00E8603E" w:rsidP="008F0CE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  <w:highlight w:val="green"/>
              </w:rPr>
            </w:pPr>
            <w:r w:rsidRPr="00DB419A">
              <w:rPr>
                <w:b/>
                <w:sz w:val="20"/>
                <w:szCs w:val="20"/>
                <w:highlight w:val="green"/>
              </w:rPr>
              <w:t>Letteratura inglese</w:t>
            </w:r>
          </w:p>
          <w:p w:rsidR="00E8603E" w:rsidRPr="00DB419A" w:rsidRDefault="00E8603E" w:rsidP="008F0CEA">
            <w:pPr>
              <w:spacing w:line="276" w:lineRule="auto"/>
              <w:rPr>
                <w:color w:val="008000"/>
                <w:sz w:val="20"/>
                <w:szCs w:val="20"/>
                <w:highlight w:val="green"/>
              </w:rPr>
            </w:pPr>
            <w:r w:rsidRPr="00DB419A">
              <w:rPr>
                <w:b/>
                <w:sz w:val="20"/>
                <w:szCs w:val="20"/>
              </w:rPr>
              <w:t>Letteratura spagnola</w:t>
            </w:r>
            <w:r w:rsidR="00A3387B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DB419A" w:rsidRDefault="00E8603E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0"/>
                <w:szCs w:val="20"/>
              </w:rPr>
            </w:pPr>
            <w:r w:rsidRPr="00DB419A">
              <w:rPr>
                <w:b/>
                <w:color w:val="C0504D" w:themeColor="accent2"/>
                <w:sz w:val="20"/>
                <w:szCs w:val="20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 xml:space="preserve">Lettorato Francese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 w:rsidRPr="00DB419A"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 xml:space="preserve">Lettorato Francese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DB419A" w:rsidRDefault="00E8603E" w:rsidP="3E0A15E0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E8603E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 xml:space="preserve">Lettorato Francese 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DB419A"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DB419A" w:rsidRDefault="00E8603E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  <w:highlight w:val="lightGray"/>
              </w:rPr>
              <w:t xml:space="preserve">Lettorato Francese 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DB419A" w:rsidRDefault="00E8603E" w:rsidP="3E0A15E0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A3387B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387B" w:rsidRDefault="00A338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387B" w:rsidRPr="00DB419A" w:rsidRDefault="00A3387B" w:rsidP="008F0CEA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  <w:r w:rsidRPr="00DB419A"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Default="00A3387B">
            <w:r w:rsidRPr="00175D97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DB419A" w:rsidRDefault="00A3387B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0"/>
                <w:szCs w:val="20"/>
              </w:rPr>
            </w:pPr>
            <w:r w:rsidRPr="00DB419A">
              <w:rPr>
                <w:b/>
                <w:color w:val="C0504D" w:themeColor="accent2"/>
                <w:sz w:val="20"/>
                <w:szCs w:val="20"/>
              </w:rPr>
              <w:t xml:space="preserve">Lettorato Spagnolo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DB419A" w:rsidRDefault="00A3387B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87B" w:rsidRPr="00DB419A" w:rsidRDefault="00A3387B" w:rsidP="008F0CE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387B" w:rsidTr="3E0A15E0">
        <w:trPr>
          <w:trHeight w:val="23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387B" w:rsidRDefault="00A338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387B" w:rsidRPr="00DB419A" w:rsidRDefault="00A3387B" w:rsidP="008F0CEA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 w:rsidRPr="00DB419A">
              <w:rPr>
                <w:b/>
                <w:color w:val="FF0000"/>
                <w:sz w:val="20"/>
                <w:szCs w:val="20"/>
              </w:rPr>
              <w:t xml:space="preserve">Lettorato Inglese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Default="00A3387B">
            <w:r w:rsidRPr="00175D97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DB419A" w:rsidRDefault="00A3387B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0"/>
                <w:szCs w:val="20"/>
              </w:rPr>
            </w:pPr>
            <w:r w:rsidRPr="00DB419A">
              <w:rPr>
                <w:b/>
                <w:color w:val="C0504D" w:themeColor="accent2"/>
                <w:sz w:val="20"/>
                <w:szCs w:val="20"/>
              </w:rPr>
              <w:t xml:space="preserve">Lettorato Spagnolo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DB419A" w:rsidRDefault="00A3387B" w:rsidP="008F0CEA">
            <w:pPr>
              <w:spacing w:line="276" w:lineRule="auto"/>
              <w:rPr>
                <w:b/>
                <w:sz w:val="20"/>
                <w:szCs w:val="20"/>
              </w:rPr>
            </w:pPr>
            <w:r w:rsidRPr="00DB419A">
              <w:rPr>
                <w:b/>
                <w:sz w:val="20"/>
                <w:szCs w:val="20"/>
              </w:rPr>
              <w:t>Lettorato Tedesco</w:t>
            </w:r>
          </w:p>
        </w:tc>
        <w:tc>
          <w:tcPr>
            <w:tcW w:w="2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87B" w:rsidRPr="00DB419A" w:rsidRDefault="00A3387B" w:rsidP="008F0CE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66315" w:rsidRDefault="00266315" w:rsidP="00266315">
      <w:pPr>
        <w:rPr>
          <w:b/>
        </w:rPr>
      </w:pPr>
    </w:p>
    <w:p w:rsidR="00DB419A" w:rsidRDefault="00DB419A" w:rsidP="00266315">
      <w:pPr>
        <w:rPr>
          <w:b/>
        </w:rPr>
      </w:pPr>
    </w:p>
    <w:p w:rsidR="00A3387B" w:rsidRDefault="00A3387B" w:rsidP="00266315">
      <w:pPr>
        <w:rPr>
          <w:b/>
        </w:rPr>
      </w:pPr>
    </w:p>
    <w:p w:rsidR="00A3387B" w:rsidRDefault="00A3387B" w:rsidP="00266315">
      <w:pPr>
        <w:rPr>
          <w:b/>
        </w:rPr>
      </w:pPr>
    </w:p>
    <w:p w:rsidR="00A3387B" w:rsidRDefault="00A3387B" w:rsidP="00266315">
      <w:pPr>
        <w:rPr>
          <w:b/>
        </w:rPr>
      </w:pPr>
    </w:p>
    <w:p w:rsidR="00A3387B" w:rsidRDefault="00A3387B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1E108F97" w:rsidRDefault="1E108F97" w:rsidP="1E108F97">
      <w:pPr>
        <w:rPr>
          <w:b/>
          <w:bCs/>
        </w:rPr>
      </w:pPr>
    </w:p>
    <w:p w:rsidR="002B12E5" w:rsidRDefault="002B12E5" w:rsidP="00266315">
      <w:pPr>
        <w:rPr>
          <w:b/>
        </w:rPr>
      </w:pPr>
    </w:p>
    <w:p w:rsidR="008A5668" w:rsidRDefault="008A5668" w:rsidP="00266315">
      <w:pPr>
        <w:rPr>
          <w:b/>
        </w:rPr>
      </w:pPr>
    </w:p>
    <w:p w:rsidR="00266315" w:rsidRDefault="00266315" w:rsidP="00266315">
      <w:pPr>
        <w:rPr>
          <w:b/>
        </w:rPr>
      </w:pPr>
      <w:bookmarkStart w:id="0" w:name="_GoBack"/>
      <w:bookmarkEnd w:id="0"/>
    </w:p>
    <w:tbl>
      <w:tblPr>
        <w:tblW w:w="15444" w:type="dxa"/>
        <w:tblInd w:w="-30" w:type="dxa"/>
        <w:tblLayout w:type="fixed"/>
        <w:tblLook w:val="04A0"/>
      </w:tblPr>
      <w:tblGrid>
        <w:gridCol w:w="1819"/>
        <w:gridCol w:w="2996"/>
        <w:gridCol w:w="3117"/>
        <w:gridCol w:w="2696"/>
        <w:gridCol w:w="2548"/>
        <w:gridCol w:w="2268"/>
      </w:tblGrid>
      <w:tr w:rsidR="00266315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E8603E" w:rsidRPr="00BB19A8" w:rsidRDefault="00E8603E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Pr="00BB19A8">
              <w:rPr>
                <w:b/>
                <w:sz w:val="22"/>
                <w:szCs w:val="22"/>
                <w:highlight w:val="green"/>
              </w:rPr>
              <w:t xml:space="preserve"> 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 w:rsidP="3E0A15E0">
            <w:pPr>
              <w:spacing w:line="276" w:lineRule="auto"/>
              <w:rPr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magenta"/>
              </w:rPr>
              <w:t>Letteratura tedesca</w:t>
            </w:r>
          </w:p>
          <w:p w:rsidR="00E8603E" w:rsidRPr="00BB19A8" w:rsidRDefault="2C0D58AA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 w:rsidP="3E0A15E0">
            <w:pPr>
              <w:spacing w:line="276" w:lineRule="auto"/>
              <w:rPr>
                <w:b/>
                <w:bCs/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cyan"/>
              </w:rPr>
              <w:t>Letteratura angloamericana</w:t>
            </w:r>
            <w:r w:rsidRPr="3E0A15E0">
              <w:rPr>
                <w:b/>
                <w:bCs/>
                <w:sz w:val="22"/>
                <w:szCs w:val="22"/>
                <w:highlight w:val="magenta"/>
              </w:rPr>
              <w:t xml:space="preserve"> Letteratura tedesca</w:t>
            </w:r>
          </w:p>
          <w:p w:rsidR="00E8603E" w:rsidRPr="00BB19A8" w:rsidRDefault="2F8F7578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r w:rsidRPr="00BB19A8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1E108F97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1E108F97">
              <w:rPr>
                <w:b/>
                <w:bCs/>
                <w:sz w:val="22"/>
                <w:szCs w:val="22"/>
              </w:rPr>
              <w:t>Letteratura spagnola</w:t>
            </w:r>
            <w:r w:rsidR="00A3387B" w:rsidRPr="1E108F97">
              <w:rPr>
                <w:b/>
                <w:bCs/>
                <w:color w:val="984806" w:themeColor="accent6" w:themeShade="80"/>
                <w:sz w:val="22"/>
                <w:szCs w:val="22"/>
              </w:rPr>
              <w:t xml:space="preserve"> Letteratura francese</w:t>
            </w:r>
            <w:r w:rsidR="71C08B3D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Letteratura </w:t>
            </w:r>
            <w:r w:rsidR="71C08B3D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lastRenderedPageBreak/>
              <w:t>angloamericana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lastRenderedPageBreak/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13.30 – 14.30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r w:rsidRPr="00BB19A8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1E108F97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1E108F97">
              <w:rPr>
                <w:b/>
                <w:bCs/>
                <w:sz w:val="22"/>
                <w:szCs w:val="22"/>
              </w:rPr>
              <w:t>Letteratura spagnola</w:t>
            </w:r>
            <w:r w:rsidR="00A3387B" w:rsidRPr="1E108F97">
              <w:rPr>
                <w:b/>
                <w:bCs/>
                <w:color w:val="984806" w:themeColor="accent6" w:themeShade="80"/>
                <w:sz w:val="22"/>
                <w:szCs w:val="22"/>
              </w:rPr>
              <w:t xml:space="preserve"> Letteratura francese</w:t>
            </w:r>
            <w:r w:rsidR="3439DD8D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Letteratura angloamericana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8603E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A3387B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387B" w:rsidRDefault="00A338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BB19A8" w:rsidRDefault="00A3387B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Default="00A3387B">
            <w:r w:rsidRPr="00466601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BB19A8" w:rsidRDefault="00A3387B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BB19A8" w:rsidRDefault="00A3387B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87B" w:rsidRPr="00BB19A8" w:rsidRDefault="00A3387B" w:rsidP="008F0CEA">
            <w:pPr>
              <w:spacing w:line="276" w:lineRule="auto"/>
            </w:pPr>
          </w:p>
        </w:tc>
      </w:tr>
      <w:tr w:rsidR="00A3387B" w:rsidTr="3E0A15E0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3387B" w:rsidRDefault="00A3387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BB19A8" w:rsidRDefault="00A3387B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Default="00A3387B">
            <w:r w:rsidRPr="00466601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BB19A8" w:rsidRDefault="00A3387B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3387B" w:rsidRPr="00BB19A8" w:rsidRDefault="00A3387B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87B" w:rsidRPr="00BB19A8" w:rsidRDefault="00A3387B" w:rsidP="008F0CEA">
            <w:pPr>
              <w:spacing w:line="276" w:lineRule="auto"/>
            </w:pPr>
          </w:p>
        </w:tc>
      </w:tr>
    </w:tbl>
    <w:p w:rsidR="00266315" w:rsidRDefault="00266315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p w:rsidR="00266315" w:rsidRDefault="00266315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DB419A" w:rsidRDefault="00DB419A" w:rsidP="00266315">
      <w:pPr>
        <w:rPr>
          <w:b/>
        </w:rPr>
      </w:pPr>
    </w:p>
    <w:p w:rsidR="00DB419A" w:rsidRDefault="00DB419A" w:rsidP="00266315">
      <w:pPr>
        <w:rPr>
          <w:b/>
        </w:rPr>
      </w:pPr>
    </w:p>
    <w:p w:rsidR="00DB419A" w:rsidRDefault="00DB419A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CE09BE" w:rsidRDefault="00CE09BE" w:rsidP="00266315">
      <w:pPr>
        <w:rPr>
          <w:b/>
        </w:rPr>
      </w:pPr>
    </w:p>
    <w:p w:rsidR="00CE09BE" w:rsidRDefault="00CE09BE" w:rsidP="00266315">
      <w:pPr>
        <w:rPr>
          <w:b/>
        </w:rPr>
      </w:pPr>
    </w:p>
    <w:tbl>
      <w:tblPr>
        <w:tblW w:w="15312" w:type="dxa"/>
        <w:tblInd w:w="-30" w:type="dxa"/>
        <w:tblLayout w:type="fixed"/>
        <w:tblLook w:val="04A0"/>
      </w:tblPr>
      <w:tblGrid>
        <w:gridCol w:w="1699"/>
        <w:gridCol w:w="2977"/>
        <w:gridCol w:w="2978"/>
        <w:gridCol w:w="2978"/>
        <w:gridCol w:w="2269"/>
        <w:gridCol w:w="2411"/>
      </w:tblGrid>
      <w:tr w:rsidR="00266315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7AC7BB49" w:rsidP="68EBA576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68EBA576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Letteratura angloamericana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2EC5971E" w:rsidP="68EBA576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68EBA576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>Letteratura angloamericana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 w:rsidP="3E0A15E0">
            <w:pPr>
              <w:spacing w:line="276" w:lineRule="auto"/>
              <w:rPr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magenta"/>
              </w:rPr>
              <w:t>Letteratura tedesca</w:t>
            </w:r>
          </w:p>
          <w:p w:rsidR="00E8603E" w:rsidRPr="00BB19A8" w:rsidRDefault="5390451F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 w:rsidP="3E0A15E0">
            <w:pPr>
              <w:spacing w:line="276" w:lineRule="auto"/>
              <w:rPr>
                <w:b/>
                <w:bCs/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cyan"/>
              </w:rPr>
              <w:t>Letteratura angloamericana</w:t>
            </w:r>
            <w:r w:rsidRPr="3E0A15E0">
              <w:rPr>
                <w:b/>
                <w:bCs/>
                <w:sz w:val="22"/>
                <w:szCs w:val="22"/>
                <w:highlight w:val="magenta"/>
              </w:rPr>
              <w:t xml:space="preserve"> Letteratura tedesca</w:t>
            </w:r>
          </w:p>
          <w:p w:rsidR="00E8603E" w:rsidRPr="00BB19A8" w:rsidRDefault="649358F2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highlight w:val="yellow"/>
              </w:rPr>
            </w:pP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 xml:space="preserve">12.30 – 13.30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r w:rsidRPr="00BB19A8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82592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>
            <w:r w:rsidRPr="00BB19A8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Letteratura spagnola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8F0CEA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</w:t>
            </w:r>
            <w:r w:rsidR="00E82592" w:rsidRPr="00BB19A8">
              <w:rPr>
                <w:b/>
                <w:color w:val="984806" w:themeColor="accent6" w:themeShade="80"/>
                <w:sz w:val="22"/>
                <w:szCs w:val="22"/>
              </w:rPr>
              <w:t xml:space="preserve"> Letteratura francese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8603E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82592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Default="00E825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Pr="00BB19A8" w:rsidRDefault="00E82592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>
            <w:r w:rsidRPr="00085F0E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92" w:rsidRPr="00BB19A8" w:rsidRDefault="00E82592" w:rsidP="008F0CEA">
            <w:pPr>
              <w:spacing w:line="276" w:lineRule="auto"/>
            </w:pPr>
          </w:p>
        </w:tc>
      </w:tr>
      <w:tr w:rsidR="00E82592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Default="00E825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Pr="00BB19A8" w:rsidRDefault="00E82592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>
            <w:r w:rsidRPr="00085F0E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92" w:rsidRPr="00BB19A8" w:rsidRDefault="00E82592" w:rsidP="008F0CEA">
            <w:pPr>
              <w:spacing w:line="276" w:lineRule="auto"/>
            </w:pPr>
          </w:p>
        </w:tc>
      </w:tr>
    </w:tbl>
    <w:p w:rsidR="00266315" w:rsidRDefault="00266315" w:rsidP="00266315">
      <w:pPr>
        <w:rPr>
          <w:b/>
        </w:rPr>
      </w:pPr>
    </w:p>
    <w:p w:rsidR="00E8603E" w:rsidRDefault="00E8603E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p w:rsidR="00BB19A8" w:rsidRDefault="00BB19A8" w:rsidP="00266315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697"/>
        <w:gridCol w:w="2552"/>
        <w:gridCol w:w="2835"/>
        <w:gridCol w:w="3119"/>
        <w:gridCol w:w="2438"/>
        <w:gridCol w:w="2665"/>
      </w:tblGrid>
      <w:tr w:rsidR="00266315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E8603E" w:rsidRPr="00BB19A8" w:rsidRDefault="00E8603E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yellow"/>
              </w:rPr>
              <w:t>Linguistica applicata</w:t>
            </w:r>
          </w:p>
          <w:p w:rsidR="00E8603E" w:rsidRPr="00BB19A8" w:rsidRDefault="00E8603E" w:rsidP="008F0CEA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E8603E" w:rsidRPr="00BB19A8" w:rsidRDefault="00E8603E" w:rsidP="3E0A15E0">
            <w:pPr>
              <w:spacing w:line="276" w:lineRule="auto"/>
              <w:rPr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magenta"/>
              </w:rPr>
              <w:t>Letteratura tedesca</w:t>
            </w:r>
          </w:p>
          <w:p w:rsidR="00E8603E" w:rsidRPr="00BB19A8" w:rsidRDefault="0BCE93ED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t>Letteratura spagnola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 w:rsidP="3E0A15E0">
            <w:pPr>
              <w:spacing w:line="276" w:lineRule="auto"/>
              <w:rPr>
                <w:b/>
                <w:bCs/>
                <w:color w:val="984806" w:themeColor="accent6" w:themeShade="80"/>
              </w:rPr>
            </w:pPr>
            <w:r w:rsidRPr="3E0A15E0">
              <w:rPr>
                <w:b/>
                <w:bCs/>
                <w:sz w:val="22"/>
                <w:szCs w:val="22"/>
                <w:highlight w:val="cyan"/>
              </w:rPr>
              <w:t>Letteratura angloamericana</w:t>
            </w:r>
            <w:r w:rsidRPr="3E0A15E0">
              <w:rPr>
                <w:b/>
                <w:bCs/>
                <w:sz w:val="22"/>
                <w:szCs w:val="22"/>
                <w:highlight w:val="magenta"/>
              </w:rPr>
              <w:t xml:space="preserve"> Letteratura tedesca</w:t>
            </w:r>
          </w:p>
          <w:p w:rsidR="00E8603E" w:rsidRPr="00BB19A8" w:rsidRDefault="3E9D3DE5" w:rsidP="3E0A15E0">
            <w:pPr>
              <w:spacing w:line="276" w:lineRule="auto"/>
            </w:pPr>
            <w:r w:rsidRPr="3E0A15E0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Letteratura spagnola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732184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magenta"/>
              </w:rPr>
              <w:lastRenderedPageBreak/>
              <w:t>Letteratura tedesca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12.30 – 13.30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2D3B67" w:rsidP="008F0CEA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E82592" w:rsidRPr="00BB19A8" w:rsidRDefault="6CE2B497" w:rsidP="1E108F97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1E108F97">
              <w:rPr>
                <w:b/>
                <w:bCs/>
                <w:color w:val="984806" w:themeColor="accent6" w:themeShade="80"/>
                <w:sz w:val="22"/>
                <w:szCs w:val="22"/>
              </w:rPr>
              <w:t>Letteratura francese</w:t>
            </w:r>
            <w:r w:rsidR="56E9AF1C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Letteratura angloamericana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2D3B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E8603E" w:rsidRPr="00BB19A8" w:rsidRDefault="00E8603E" w:rsidP="008F0CEA">
            <w:pPr>
              <w:spacing w:line="276" w:lineRule="auto"/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E8603E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E82592" w:rsidRPr="00BB19A8" w:rsidRDefault="6CE2B497" w:rsidP="1E108F97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1E108F97">
              <w:rPr>
                <w:b/>
                <w:bCs/>
                <w:color w:val="984806" w:themeColor="accent6" w:themeShade="80"/>
                <w:sz w:val="22"/>
                <w:szCs w:val="22"/>
              </w:rPr>
              <w:t>Letteratura francese</w:t>
            </w:r>
            <w:r w:rsidR="3ACACCFE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Letteratura angloamericana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8603E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Default="00E8603E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603E" w:rsidRPr="00BB19A8" w:rsidRDefault="00E8603E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03E" w:rsidRPr="00BB19A8" w:rsidRDefault="00E8603E" w:rsidP="3E0A15E0">
            <w:pPr>
              <w:rPr>
                <w:b/>
                <w:bCs/>
                <w:highlight w:val="green"/>
              </w:rPr>
            </w:pPr>
          </w:p>
        </w:tc>
      </w:tr>
      <w:tr w:rsidR="00E82592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 w:rsidP="008F0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>
            <w:r w:rsidRPr="00872022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92" w:rsidRPr="00BB19A8" w:rsidRDefault="00E82592" w:rsidP="008F0CEA">
            <w:pPr>
              <w:spacing w:line="276" w:lineRule="auto"/>
            </w:pPr>
          </w:p>
        </w:tc>
      </w:tr>
      <w:tr w:rsidR="00E82592" w:rsidTr="3E0A15E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 w:rsidP="008F0CE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>
            <w:r w:rsidRPr="00872022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92" w:rsidRPr="00BB19A8" w:rsidRDefault="00E82592" w:rsidP="008F0CEA">
            <w:pPr>
              <w:spacing w:line="276" w:lineRule="auto"/>
            </w:pPr>
          </w:p>
        </w:tc>
      </w:tr>
    </w:tbl>
    <w:p w:rsidR="00266315" w:rsidRDefault="00266315" w:rsidP="00266315"/>
    <w:p w:rsidR="00266315" w:rsidRDefault="00266315" w:rsidP="00266315"/>
    <w:p w:rsidR="00BB19A8" w:rsidRDefault="00BB19A8" w:rsidP="00266315"/>
    <w:p w:rsidR="00BB19A8" w:rsidRDefault="00BB19A8" w:rsidP="00266315"/>
    <w:tbl>
      <w:tblPr>
        <w:tblW w:w="15680" w:type="dxa"/>
        <w:tblInd w:w="-30" w:type="dxa"/>
        <w:tblLayout w:type="fixed"/>
        <w:tblLook w:val="04A0"/>
      </w:tblPr>
      <w:tblGrid>
        <w:gridCol w:w="1699"/>
        <w:gridCol w:w="2550"/>
        <w:gridCol w:w="2552"/>
        <w:gridCol w:w="3070"/>
        <w:gridCol w:w="2692"/>
        <w:gridCol w:w="3117"/>
      </w:tblGrid>
      <w:tr w:rsidR="00266315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C030A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266315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266315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66315" w:rsidRPr="00BB19A8" w:rsidRDefault="0026631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66315" w:rsidRPr="00BB19A8" w:rsidRDefault="00CC3C6E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9C1633" w:rsidRPr="00BB19A8" w:rsidRDefault="009C1633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266315" w:rsidRPr="00BB19A8" w:rsidRDefault="00266315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66315" w:rsidRPr="00BB19A8" w:rsidRDefault="00CC1F36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266315" w:rsidRPr="00BB19A8" w:rsidRDefault="00266315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266315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66315" w:rsidRPr="00BB19A8" w:rsidRDefault="0026631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66315" w:rsidRPr="00BB19A8" w:rsidRDefault="00CC3C6E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9C1633" w:rsidRPr="00BB19A8" w:rsidRDefault="009C1633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66315" w:rsidRPr="00BB19A8" w:rsidRDefault="00CC1F36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266315" w:rsidRPr="00BB19A8" w:rsidRDefault="00266315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842067" w:rsidRPr="00BB19A8" w:rsidRDefault="00842067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lastRenderedPageBreak/>
              <w:t>Letteratura tedesca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lastRenderedPageBreak/>
              <w:t>Letteratura tedesca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highlight w:val="gree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33" w:rsidRPr="00BB19A8" w:rsidRDefault="009C1633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842067" w:rsidRPr="00BB19A8" w:rsidRDefault="00842067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>Lettorato Inglese</w:t>
            </w: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11.30 – 12.30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color w:val="008000"/>
                <w:highlight w:val="gree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33" w:rsidRPr="00BB19A8" w:rsidRDefault="009C1633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842067" w:rsidRPr="00BB19A8" w:rsidRDefault="00842067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>Lettorato Inglese</w:t>
            </w: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9C1633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Pr="00BB19A8" w:rsidRDefault="175823D8" w:rsidP="1E108F97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1E108F97">
              <w:rPr>
                <w:b/>
                <w:bCs/>
                <w:sz w:val="22"/>
                <w:szCs w:val="22"/>
              </w:rPr>
              <w:t>Letteratura spagnola e-learning</w:t>
            </w:r>
            <w:r w:rsidR="64B9A618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Letteratura angloamericana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9C1633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Pr="00BB19A8" w:rsidRDefault="175823D8" w:rsidP="1E108F97">
            <w:pPr>
              <w:spacing w:line="276" w:lineRule="auto"/>
              <w:rPr>
                <w:b/>
                <w:bCs/>
                <w:color w:val="000000" w:themeColor="text1"/>
                <w:highlight w:val="cyan"/>
              </w:rPr>
            </w:pPr>
            <w:r w:rsidRPr="1E108F97">
              <w:rPr>
                <w:b/>
                <w:bCs/>
                <w:sz w:val="22"/>
                <w:szCs w:val="22"/>
              </w:rPr>
              <w:t>Letteratura spagnola e-learning</w:t>
            </w:r>
            <w:r w:rsidR="65E28EC6" w:rsidRPr="1E108F97">
              <w:rPr>
                <w:b/>
                <w:bCs/>
                <w:color w:val="000000" w:themeColor="text1"/>
                <w:sz w:val="22"/>
                <w:szCs w:val="22"/>
                <w:highlight w:val="cyan"/>
              </w:rPr>
              <w:t xml:space="preserve"> Letteratura angloamericana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AA71B2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71B2" w:rsidRDefault="00AA71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71B2" w:rsidRPr="00BB19A8" w:rsidRDefault="00AA71B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71B2" w:rsidRPr="00BB19A8" w:rsidRDefault="00AA71B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A71B2" w:rsidRPr="00BB19A8" w:rsidRDefault="00AA71B2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A71B2" w:rsidRPr="00BB19A8" w:rsidRDefault="00AA71B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B2" w:rsidRPr="00BB19A8" w:rsidRDefault="00AA71B2" w:rsidP="3E0A15E0">
            <w:pPr>
              <w:rPr>
                <w:b/>
                <w:bCs/>
                <w:highlight w:val="green"/>
              </w:rPr>
            </w:pPr>
          </w:p>
        </w:tc>
      </w:tr>
      <w:tr w:rsidR="00AA71B2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71B2" w:rsidRDefault="00AA71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71B2" w:rsidRPr="00BB19A8" w:rsidRDefault="00AA71B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A71B2" w:rsidRPr="00BB19A8" w:rsidRDefault="00AA71B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A71B2" w:rsidRPr="00BB19A8" w:rsidRDefault="00AA71B2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A71B2" w:rsidRPr="00BB19A8" w:rsidRDefault="00AA71B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1B2" w:rsidRPr="00BB19A8" w:rsidRDefault="00AA71B2" w:rsidP="3E0A15E0">
            <w:pPr>
              <w:rPr>
                <w:b/>
                <w:bCs/>
                <w:highlight w:val="green"/>
              </w:rPr>
            </w:pPr>
          </w:p>
        </w:tc>
      </w:tr>
      <w:tr w:rsidR="00E82592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Default="00E825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Pr="00BB19A8" w:rsidRDefault="00E82592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>
            <w:r w:rsidRPr="0079408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92" w:rsidRPr="00BB19A8" w:rsidRDefault="00E82592" w:rsidP="008F0CEA">
            <w:pPr>
              <w:spacing w:line="276" w:lineRule="auto"/>
            </w:pPr>
          </w:p>
        </w:tc>
      </w:tr>
      <w:tr w:rsidR="00E82592" w:rsidTr="3E0A15E0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Default="00E8259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82592" w:rsidRPr="00BB19A8" w:rsidRDefault="00E82592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Default="00E82592">
            <w:r w:rsidRPr="00794083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82592" w:rsidRPr="00BB19A8" w:rsidRDefault="00E82592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592" w:rsidRPr="00BB19A8" w:rsidRDefault="00E82592" w:rsidP="008F0CEA">
            <w:pPr>
              <w:spacing w:line="276" w:lineRule="auto"/>
            </w:pPr>
          </w:p>
        </w:tc>
      </w:tr>
    </w:tbl>
    <w:p w:rsidR="00266315" w:rsidRDefault="00266315" w:rsidP="00266315"/>
    <w:p w:rsidR="00BB19A8" w:rsidRDefault="00BB19A8" w:rsidP="00266315"/>
    <w:p w:rsidR="00266315" w:rsidRDefault="00266315" w:rsidP="00266315"/>
    <w:p w:rsidR="00266315" w:rsidRDefault="00266315" w:rsidP="00266315"/>
    <w:tbl>
      <w:tblPr>
        <w:tblW w:w="15542" w:type="dxa"/>
        <w:tblInd w:w="-30" w:type="dxa"/>
        <w:tblLayout w:type="fixed"/>
        <w:tblLook w:val="04A0"/>
      </w:tblPr>
      <w:tblGrid>
        <w:gridCol w:w="1697"/>
        <w:gridCol w:w="2552"/>
        <w:gridCol w:w="2787"/>
        <w:gridCol w:w="3071"/>
        <w:gridCol w:w="2600"/>
        <w:gridCol w:w="2835"/>
      </w:tblGrid>
      <w:tr w:rsidR="00266315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C030A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</w:t>
            </w:r>
            <w:r w:rsidR="00266315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266315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15" w:rsidRPr="00BB19A8" w:rsidRDefault="00266315">
            <w:pPr>
              <w:spacing w:line="276" w:lineRule="auto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9C1633" w:rsidRPr="00BB19A8" w:rsidRDefault="009C1633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266315" w:rsidRPr="00BB19A8" w:rsidRDefault="00266315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15" w:rsidRDefault="00266315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2B12E5" w:rsidRPr="00BB19A8" w:rsidRDefault="002B12E5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66315" w:rsidRPr="00BB19A8" w:rsidRDefault="00266315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66315" w:rsidRPr="00BB19A8" w:rsidRDefault="00266315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266315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Default="0026631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15" w:rsidRPr="00BB19A8" w:rsidRDefault="00266315">
            <w:pPr>
              <w:spacing w:line="276" w:lineRule="auto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  <w:p w:rsidR="009C1633" w:rsidRPr="00BB19A8" w:rsidRDefault="009C1633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315" w:rsidRDefault="00266315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  <w:p w:rsidR="002B12E5" w:rsidRPr="00BB19A8" w:rsidRDefault="002B12E5">
            <w:pPr>
              <w:spacing w:line="276" w:lineRule="auto"/>
              <w:rPr>
                <w:b/>
                <w:highlight w:val="magenta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</w:p>
          <w:p w:rsidR="00266315" w:rsidRPr="00BB19A8" w:rsidRDefault="00266315">
            <w:pPr>
              <w:spacing w:line="276" w:lineRule="auto"/>
              <w:rPr>
                <w:b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315" w:rsidRPr="00BB19A8" w:rsidRDefault="00266315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266315" w:rsidRPr="00BB19A8" w:rsidRDefault="00266315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 xml:space="preserve"> Letteratura angloamericana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lastRenderedPageBreak/>
              <w:t>Letteratura angloamericana</w:t>
            </w:r>
          </w:p>
          <w:p w:rsidR="00842067" w:rsidRPr="00BB19A8" w:rsidRDefault="00842067">
            <w:pPr>
              <w:spacing w:line="276" w:lineRule="auto"/>
              <w:rPr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lastRenderedPageBreak/>
              <w:t>Letteratura tedesca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7" w:rsidRPr="00BB19A8" w:rsidRDefault="00842067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lastRenderedPageBreak/>
              <w:t>Lettorato Inglese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11.30 – 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sz w:val="22"/>
                <w:szCs w:val="22"/>
                <w:highlight w:val="cyan"/>
              </w:rPr>
              <w:t>Letteratura angloamericana</w:t>
            </w:r>
            <w:r w:rsidRPr="00BB19A8">
              <w:rPr>
                <w:b/>
                <w:sz w:val="22"/>
                <w:szCs w:val="22"/>
                <w:highlight w:val="magenta"/>
              </w:rPr>
              <w:t xml:space="preserve"> Letteratura tedesca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magenta"/>
              </w:rPr>
              <w:t>Letteratura tedesca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>
            <w:pPr>
              <w:spacing w:line="276" w:lineRule="auto"/>
              <w:rPr>
                <w:b/>
                <w:color w:val="984806" w:themeColor="accent6" w:themeShade="80"/>
              </w:rPr>
            </w:pPr>
            <w:r w:rsidRPr="00BB19A8">
              <w:rPr>
                <w:b/>
                <w:color w:val="984806" w:themeColor="accent6" w:themeShade="80"/>
                <w:sz w:val="22"/>
                <w:szCs w:val="22"/>
              </w:rPr>
              <w:t>Letteratura francese</w:t>
            </w:r>
          </w:p>
          <w:p w:rsidR="00842067" w:rsidRPr="00BB19A8" w:rsidRDefault="00842067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7" w:rsidRPr="00BB19A8" w:rsidRDefault="00842067">
            <w:pPr>
              <w:spacing w:line="276" w:lineRule="auto"/>
              <w:rPr>
                <w:b/>
                <w:highlight w:val="yellow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>Lettorato Inglese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633" w:rsidRPr="00BB19A8" w:rsidRDefault="009C1633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 xml:space="preserve">Letteratura spagnola e-learning </w:t>
            </w:r>
          </w:p>
          <w:p w:rsidR="00842067" w:rsidRPr="00BB19A8" w:rsidRDefault="008420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Pr="00BB19A8" w:rsidRDefault="009C1633" w:rsidP="008F0CEA">
            <w:pPr>
              <w:spacing w:line="276" w:lineRule="auto"/>
              <w:rPr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633" w:rsidRPr="00BB19A8" w:rsidRDefault="009C1633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 xml:space="preserve">Letteratura spagnola e-learning </w:t>
            </w:r>
          </w:p>
          <w:p w:rsidR="00842067" w:rsidRPr="00BB19A8" w:rsidRDefault="008420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  <w:color w:val="FF0000"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  <w:p w:rsidR="00842067" w:rsidRPr="00BB19A8" w:rsidRDefault="00842067" w:rsidP="008F0CEA">
            <w:pPr>
              <w:spacing w:line="276" w:lineRule="auto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  <w:highlight w:val="green"/>
              </w:rPr>
            </w:pPr>
            <w:r w:rsidRPr="00BB19A8">
              <w:rPr>
                <w:b/>
                <w:sz w:val="22"/>
                <w:szCs w:val="22"/>
                <w:highlight w:val="green"/>
              </w:rPr>
              <w:t>Letteratura inglese</w:t>
            </w:r>
          </w:p>
          <w:p w:rsidR="00842067" w:rsidRPr="00BB19A8" w:rsidRDefault="009C1633" w:rsidP="008F0CEA">
            <w:pPr>
              <w:spacing w:line="276" w:lineRule="auto"/>
              <w:rPr>
                <w:color w:val="008000"/>
                <w:highlight w:val="green"/>
              </w:rPr>
            </w:pPr>
            <w:r w:rsidRPr="00BB19A8">
              <w:rPr>
                <w:b/>
                <w:sz w:val="22"/>
                <w:szCs w:val="22"/>
              </w:rPr>
              <w:t>Letteratura spagnola e-learning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7" w:rsidRPr="00BB19A8" w:rsidRDefault="008420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7" w:rsidRPr="00BB19A8" w:rsidRDefault="00842067" w:rsidP="008F0CEA">
            <w:pPr>
              <w:spacing w:line="276" w:lineRule="auto"/>
            </w:pPr>
            <w:r w:rsidRPr="00BB19A8">
              <w:rPr>
                <w:b/>
                <w:sz w:val="22"/>
                <w:szCs w:val="22"/>
                <w:highlight w:val="lightGray"/>
              </w:rPr>
              <w:t xml:space="preserve">Lettorato Francese </w:t>
            </w: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napToGrid w:val="0"/>
              <w:spacing w:line="276" w:lineRule="auto"/>
              <w:rPr>
                <w:i/>
                <w:color w:val="FF000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color w:val="C0504D" w:themeColor="accent2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  <w:tr w:rsidR="00842067" w:rsidTr="00A84857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Default="0084206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2067" w:rsidRPr="00BB19A8" w:rsidRDefault="00842067" w:rsidP="008F0CEA">
            <w:pPr>
              <w:spacing w:line="276" w:lineRule="auto"/>
              <w:rPr>
                <w:i/>
                <w:color w:val="008080"/>
              </w:rPr>
            </w:pPr>
            <w:r w:rsidRPr="00BB19A8">
              <w:rPr>
                <w:b/>
                <w:color w:val="FF0000"/>
                <w:sz w:val="22"/>
                <w:szCs w:val="22"/>
              </w:rPr>
              <w:t xml:space="preserve">Lettorato Inglese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pStyle w:val="Nessunaspaziatura"/>
              <w:spacing w:line="276" w:lineRule="auto"/>
              <w:rPr>
                <w:b/>
                <w:i/>
                <w:color w:val="008080"/>
                <w:sz w:val="22"/>
                <w:szCs w:val="22"/>
              </w:rPr>
            </w:pPr>
            <w:r w:rsidRPr="00BB19A8">
              <w:rPr>
                <w:b/>
                <w:color w:val="C0504D" w:themeColor="accent2"/>
                <w:sz w:val="22"/>
                <w:szCs w:val="22"/>
              </w:rPr>
              <w:t xml:space="preserve">Lettorato Spagnolo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067" w:rsidRPr="00BB19A8" w:rsidRDefault="00842067" w:rsidP="008F0CEA">
            <w:pPr>
              <w:spacing w:line="276" w:lineRule="auto"/>
              <w:rPr>
                <w:b/>
              </w:rPr>
            </w:pPr>
            <w:r w:rsidRPr="00BB19A8">
              <w:rPr>
                <w:b/>
                <w:sz w:val="22"/>
                <w:szCs w:val="22"/>
              </w:rPr>
              <w:t>Lettorato Tedesco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7" w:rsidRPr="00BB19A8" w:rsidRDefault="00842067" w:rsidP="008F0CEA">
            <w:pPr>
              <w:spacing w:line="276" w:lineRule="auto"/>
            </w:pPr>
          </w:p>
        </w:tc>
      </w:tr>
    </w:tbl>
    <w:p w:rsidR="001327C1" w:rsidRDefault="001327C1" w:rsidP="00C030A7">
      <w:pPr>
        <w:rPr>
          <w:szCs w:val="32"/>
        </w:rPr>
      </w:pPr>
    </w:p>
    <w:sectPr w:rsidR="001327C1" w:rsidSect="00232D0C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3D21"/>
    <w:rsid w:val="00004291"/>
    <w:rsid w:val="00007E70"/>
    <w:rsid w:val="000121AB"/>
    <w:rsid w:val="00012A07"/>
    <w:rsid w:val="00012EF7"/>
    <w:rsid w:val="00013AE8"/>
    <w:rsid w:val="000167DC"/>
    <w:rsid w:val="00026B38"/>
    <w:rsid w:val="00030BFC"/>
    <w:rsid w:val="00031B8F"/>
    <w:rsid w:val="000343D4"/>
    <w:rsid w:val="000379AF"/>
    <w:rsid w:val="00037C7F"/>
    <w:rsid w:val="00041D8F"/>
    <w:rsid w:val="00046575"/>
    <w:rsid w:val="00050249"/>
    <w:rsid w:val="000521E5"/>
    <w:rsid w:val="00056CF5"/>
    <w:rsid w:val="0006576A"/>
    <w:rsid w:val="00065787"/>
    <w:rsid w:val="0006631F"/>
    <w:rsid w:val="00071F00"/>
    <w:rsid w:val="00072FFB"/>
    <w:rsid w:val="000821FE"/>
    <w:rsid w:val="000865E0"/>
    <w:rsid w:val="00087CDD"/>
    <w:rsid w:val="00087EEB"/>
    <w:rsid w:val="000A0A90"/>
    <w:rsid w:val="000A0B3E"/>
    <w:rsid w:val="000A1862"/>
    <w:rsid w:val="000A5B58"/>
    <w:rsid w:val="000A7410"/>
    <w:rsid w:val="000B566F"/>
    <w:rsid w:val="000B6471"/>
    <w:rsid w:val="000C3A78"/>
    <w:rsid w:val="000C404E"/>
    <w:rsid w:val="000C783D"/>
    <w:rsid w:val="000D2A7E"/>
    <w:rsid w:val="000D398E"/>
    <w:rsid w:val="000D4EE7"/>
    <w:rsid w:val="000E1579"/>
    <w:rsid w:val="000E69A1"/>
    <w:rsid w:val="000E7CE9"/>
    <w:rsid w:val="000F21EB"/>
    <w:rsid w:val="000F3436"/>
    <w:rsid w:val="000F3EAC"/>
    <w:rsid w:val="000F4299"/>
    <w:rsid w:val="000F44D8"/>
    <w:rsid w:val="000F5F0A"/>
    <w:rsid w:val="0010167D"/>
    <w:rsid w:val="00103465"/>
    <w:rsid w:val="0010507A"/>
    <w:rsid w:val="00107DCA"/>
    <w:rsid w:val="00107E30"/>
    <w:rsid w:val="001100A6"/>
    <w:rsid w:val="00111D95"/>
    <w:rsid w:val="00116078"/>
    <w:rsid w:val="00120625"/>
    <w:rsid w:val="001228BC"/>
    <w:rsid w:val="0012303B"/>
    <w:rsid w:val="0012428C"/>
    <w:rsid w:val="00126E5E"/>
    <w:rsid w:val="001276B8"/>
    <w:rsid w:val="00130E29"/>
    <w:rsid w:val="00131AEF"/>
    <w:rsid w:val="00131B1C"/>
    <w:rsid w:val="001327C1"/>
    <w:rsid w:val="0013342B"/>
    <w:rsid w:val="001402ED"/>
    <w:rsid w:val="001418E6"/>
    <w:rsid w:val="00141FF8"/>
    <w:rsid w:val="00143DA7"/>
    <w:rsid w:val="00144E48"/>
    <w:rsid w:val="00150099"/>
    <w:rsid w:val="00150B4F"/>
    <w:rsid w:val="001521D7"/>
    <w:rsid w:val="00152BF0"/>
    <w:rsid w:val="001537F1"/>
    <w:rsid w:val="00156C2C"/>
    <w:rsid w:val="00157FFD"/>
    <w:rsid w:val="00161365"/>
    <w:rsid w:val="00161534"/>
    <w:rsid w:val="00162784"/>
    <w:rsid w:val="001641F0"/>
    <w:rsid w:val="001644C3"/>
    <w:rsid w:val="0017171B"/>
    <w:rsid w:val="001721E1"/>
    <w:rsid w:val="00174BD5"/>
    <w:rsid w:val="00180FAB"/>
    <w:rsid w:val="00181A70"/>
    <w:rsid w:val="00185855"/>
    <w:rsid w:val="00185EE4"/>
    <w:rsid w:val="00186E2F"/>
    <w:rsid w:val="001965F7"/>
    <w:rsid w:val="001A1CFE"/>
    <w:rsid w:val="001A464E"/>
    <w:rsid w:val="001B1008"/>
    <w:rsid w:val="001B52EF"/>
    <w:rsid w:val="001B69F8"/>
    <w:rsid w:val="001C0388"/>
    <w:rsid w:val="001C13A0"/>
    <w:rsid w:val="001C6E8A"/>
    <w:rsid w:val="001D1F9B"/>
    <w:rsid w:val="001D3C97"/>
    <w:rsid w:val="001D4C84"/>
    <w:rsid w:val="001D774F"/>
    <w:rsid w:val="001E210E"/>
    <w:rsid w:val="001E3D68"/>
    <w:rsid w:val="001E56DC"/>
    <w:rsid w:val="001F1FB3"/>
    <w:rsid w:val="00202D55"/>
    <w:rsid w:val="002050FB"/>
    <w:rsid w:val="002159D9"/>
    <w:rsid w:val="0022187D"/>
    <w:rsid w:val="00222D58"/>
    <w:rsid w:val="00224022"/>
    <w:rsid w:val="00232D0C"/>
    <w:rsid w:val="002349AC"/>
    <w:rsid w:val="00235CEA"/>
    <w:rsid w:val="002407DB"/>
    <w:rsid w:val="00243413"/>
    <w:rsid w:val="00243C39"/>
    <w:rsid w:val="00244E43"/>
    <w:rsid w:val="00245FD4"/>
    <w:rsid w:val="00250C64"/>
    <w:rsid w:val="002514A4"/>
    <w:rsid w:val="00255075"/>
    <w:rsid w:val="0025512C"/>
    <w:rsid w:val="00261470"/>
    <w:rsid w:val="002618C2"/>
    <w:rsid w:val="00265EA7"/>
    <w:rsid w:val="00266315"/>
    <w:rsid w:val="00272D72"/>
    <w:rsid w:val="002744E2"/>
    <w:rsid w:val="00274DA7"/>
    <w:rsid w:val="00276EB9"/>
    <w:rsid w:val="00285CF7"/>
    <w:rsid w:val="00287277"/>
    <w:rsid w:val="0028754F"/>
    <w:rsid w:val="00290320"/>
    <w:rsid w:val="002912F0"/>
    <w:rsid w:val="00291A01"/>
    <w:rsid w:val="0029245B"/>
    <w:rsid w:val="002956F6"/>
    <w:rsid w:val="00295E7F"/>
    <w:rsid w:val="002A75A9"/>
    <w:rsid w:val="002B0A03"/>
    <w:rsid w:val="002B0A76"/>
    <w:rsid w:val="002B1007"/>
    <w:rsid w:val="002B12E5"/>
    <w:rsid w:val="002B321C"/>
    <w:rsid w:val="002B4A0E"/>
    <w:rsid w:val="002B74D0"/>
    <w:rsid w:val="002C0884"/>
    <w:rsid w:val="002C45F4"/>
    <w:rsid w:val="002C49F1"/>
    <w:rsid w:val="002C539D"/>
    <w:rsid w:val="002C560B"/>
    <w:rsid w:val="002C797E"/>
    <w:rsid w:val="002D0B69"/>
    <w:rsid w:val="002D276B"/>
    <w:rsid w:val="002D3B67"/>
    <w:rsid w:val="002D486A"/>
    <w:rsid w:val="002E439C"/>
    <w:rsid w:val="002E482E"/>
    <w:rsid w:val="002E526E"/>
    <w:rsid w:val="002E5725"/>
    <w:rsid w:val="002F2B85"/>
    <w:rsid w:val="002F5F37"/>
    <w:rsid w:val="00304DA6"/>
    <w:rsid w:val="00305C51"/>
    <w:rsid w:val="003121E6"/>
    <w:rsid w:val="003123E9"/>
    <w:rsid w:val="00316F77"/>
    <w:rsid w:val="00323617"/>
    <w:rsid w:val="00324DC0"/>
    <w:rsid w:val="00325D67"/>
    <w:rsid w:val="00331AE1"/>
    <w:rsid w:val="003326C0"/>
    <w:rsid w:val="00332D7A"/>
    <w:rsid w:val="0033455A"/>
    <w:rsid w:val="0033766E"/>
    <w:rsid w:val="00345759"/>
    <w:rsid w:val="003470A5"/>
    <w:rsid w:val="00360D2F"/>
    <w:rsid w:val="00360E23"/>
    <w:rsid w:val="003627EB"/>
    <w:rsid w:val="00364C65"/>
    <w:rsid w:val="003657A4"/>
    <w:rsid w:val="003673EB"/>
    <w:rsid w:val="00370B40"/>
    <w:rsid w:val="00370EDE"/>
    <w:rsid w:val="003734EA"/>
    <w:rsid w:val="00373B4D"/>
    <w:rsid w:val="00376FA5"/>
    <w:rsid w:val="003776C1"/>
    <w:rsid w:val="00384840"/>
    <w:rsid w:val="00384D46"/>
    <w:rsid w:val="00384F6A"/>
    <w:rsid w:val="00385FF4"/>
    <w:rsid w:val="003908CE"/>
    <w:rsid w:val="00391A11"/>
    <w:rsid w:val="0039771F"/>
    <w:rsid w:val="003A3FE6"/>
    <w:rsid w:val="003A4350"/>
    <w:rsid w:val="003A4746"/>
    <w:rsid w:val="003A710F"/>
    <w:rsid w:val="003B46B6"/>
    <w:rsid w:val="003B6B76"/>
    <w:rsid w:val="003C03B4"/>
    <w:rsid w:val="003C3714"/>
    <w:rsid w:val="003C7766"/>
    <w:rsid w:val="003D04CF"/>
    <w:rsid w:val="003D55BD"/>
    <w:rsid w:val="003D5791"/>
    <w:rsid w:val="003E01C4"/>
    <w:rsid w:val="003E044F"/>
    <w:rsid w:val="003E1D28"/>
    <w:rsid w:val="003E2D67"/>
    <w:rsid w:val="003E486D"/>
    <w:rsid w:val="003F0163"/>
    <w:rsid w:val="003F43C2"/>
    <w:rsid w:val="003F57E6"/>
    <w:rsid w:val="003F673D"/>
    <w:rsid w:val="003F74EC"/>
    <w:rsid w:val="004005F7"/>
    <w:rsid w:val="004014BC"/>
    <w:rsid w:val="0040169D"/>
    <w:rsid w:val="00401764"/>
    <w:rsid w:val="00403075"/>
    <w:rsid w:val="004068D8"/>
    <w:rsid w:val="00407578"/>
    <w:rsid w:val="004138EE"/>
    <w:rsid w:val="00413DF1"/>
    <w:rsid w:val="00416CF0"/>
    <w:rsid w:val="00425470"/>
    <w:rsid w:val="00426B8C"/>
    <w:rsid w:val="00430653"/>
    <w:rsid w:val="004334D0"/>
    <w:rsid w:val="00436064"/>
    <w:rsid w:val="0043776E"/>
    <w:rsid w:val="00447383"/>
    <w:rsid w:val="0045179C"/>
    <w:rsid w:val="00451DBC"/>
    <w:rsid w:val="00453C8D"/>
    <w:rsid w:val="00456020"/>
    <w:rsid w:val="004607E9"/>
    <w:rsid w:val="00460F84"/>
    <w:rsid w:val="00464D70"/>
    <w:rsid w:val="00464FA9"/>
    <w:rsid w:val="004656FB"/>
    <w:rsid w:val="004700BE"/>
    <w:rsid w:val="00471F4B"/>
    <w:rsid w:val="00475E17"/>
    <w:rsid w:val="00476775"/>
    <w:rsid w:val="00477E97"/>
    <w:rsid w:val="00481515"/>
    <w:rsid w:val="00483E3E"/>
    <w:rsid w:val="00484E3D"/>
    <w:rsid w:val="00490C89"/>
    <w:rsid w:val="00490DB1"/>
    <w:rsid w:val="00491F11"/>
    <w:rsid w:val="00492B6D"/>
    <w:rsid w:val="00497C76"/>
    <w:rsid w:val="004A0A35"/>
    <w:rsid w:val="004A254F"/>
    <w:rsid w:val="004A757A"/>
    <w:rsid w:val="004B2398"/>
    <w:rsid w:val="004C05E1"/>
    <w:rsid w:val="004C3325"/>
    <w:rsid w:val="004C5691"/>
    <w:rsid w:val="004C5DC7"/>
    <w:rsid w:val="004D07BF"/>
    <w:rsid w:val="004E18BC"/>
    <w:rsid w:val="004E376E"/>
    <w:rsid w:val="004E40E7"/>
    <w:rsid w:val="004E42E4"/>
    <w:rsid w:val="004E46C0"/>
    <w:rsid w:val="004E5898"/>
    <w:rsid w:val="004E72D6"/>
    <w:rsid w:val="004E782F"/>
    <w:rsid w:val="004F2B08"/>
    <w:rsid w:val="004F3585"/>
    <w:rsid w:val="004F6BF8"/>
    <w:rsid w:val="00502917"/>
    <w:rsid w:val="005038CA"/>
    <w:rsid w:val="00505158"/>
    <w:rsid w:val="005109FE"/>
    <w:rsid w:val="00511AAD"/>
    <w:rsid w:val="005159DC"/>
    <w:rsid w:val="00523D07"/>
    <w:rsid w:val="005255FB"/>
    <w:rsid w:val="00525A8A"/>
    <w:rsid w:val="00530C40"/>
    <w:rsid w:val="00533555"/>
    <w:rsid w:val="00533DE7"/>
    <w:rsid w:val="0053486A"/>
    <w:rsid w:val="00541CB1"/>
    <w:rsid w:val="0054275A"/>
    <w:rsid w:val="00542D1C"/>
    <w:rsid w:val="00545400"/>
    <w:rsid w:val="00547E19"/>
    <w:rsid w:val="00550272"/>
    <w:rsid w:val="00552C11"/>
    <w:rsid w:val="0055323B"/>
    <w:rsid w:val="00555AC8"/>
    <w:rsid w:val="00557297"/>
    <w:rsid w:val="00573AE5"/>
    <w:rsid w:val="00576447"/>
    <w:rsid w:val="005821CD"/>
    <w:rsid w:val="0058266F"/>
    <w:rsid w:val="00584BF1"/>
    <w:rsid w:val="00584DB5"/>
    <w:rsid w:val="00585D66"/>
    <w:rsid w:val="00593A83"/>
    <w:rsid w:val="00595231"/>
    <w:rsid w:val="005A0521"/>
    <w:rsid w:val="005A22E0"/>
    <w:rsid w:val="005A76C3"/>
    <w:rsid w:val="005A7AEE"/>
    <w:rsid w:val="005B28EF"/>
    <w:rsid w:val="005B4D73"/>
    <w:rsid w:val="005B5C25"/>
    <w:rsid w:val="005B5D69"/>
    <w:rsid w:val="005C0D89"/>
    <w:rsid w:val="005C3D21"/>
    <w:rsid w:val="005C3E2A"/>
    <w:rsid w:val="005C54A5"/>
    <w:rsid w:val="005C68E3"/>
    <w:rsid w:val="005C7CA2"/>
    <w:rsid w:val="005C7FB2"/>
    <w:rsid w:val="005D2202"/>
    <w:rsid w:val="005D3D34"/>
    <w:rsid w:val="005E0A61"/>
    <w:rsid w:val="005E2909"/>
    <w:rsid w:val="005E2F25"/>
    <w:rsid w:val="005E334E"/>
    <w:rsid w:val="005E360F"/>
    <w:rsid w:val="005F2035"/>
    <w:rsid w:val="005F4E05"/>
    <w:rsid w:val="005F4F2F"/>
    <w:rsid w:val="005F7B9F"/>
    <w:rsid w:val="00604ACF"/>
    <w:rsid w:val="00605F42"/>
    <w:rsid w:val="00606098"/>
    <w:rsid w:val="0061294A"/>
    <w:rsid w:val="0061429F"/>
    <w:rsid w:val="00615CA9"/>
    <w:rsid w:val="00617436"/>
    <w:rsid w:val="00617F09"/>
    <w:rsid w:val="006305E3"/>
    <w:rsid w:val="00632A13"/>
    <w:rsid w:val="00635687"/>
    <w:rsid w:val="006378B3"/>
    <w:rsid w:val="00643604"/>
    <w:rsid w:val="00643950"/>
    <w:rsid w:val="00645CBA"/>
    <w:rsid w:val="00654BD1"/>
    <w:rsid w:val="0066077F"/>
    <w:rsid w:val="006618E4"/>
    <w:rsid w:val="0066692C"/>
    <w:rsid w:val="00670C39"/>
    <w:rsid w:val="00671F38"/>
    <w:rsid w:val="00687A15"/>
    <w:rsid w:val="00691086"/>
    <w:rsid w:val="00694927"/>
    <w:rsid w:val="0069633D"/>
    <w:rsid w:val="006A4086"/>
    <w:rsid w:val="006B1D97"/>
    <w:rsid w:val="006C599F"/>
    <w:rsid w:val="006C60F3"/>
    <w:rsid w:val="006C612F"/>
    <w:rsid w:val="006C61FA"/>
    <w:rsid w:val="006C66A3"/>
    <w:rsid w:val="006C7299"/>
    <w:rsid w:val="006D2CE2"/>
    <w:rsid w:val="006D317C"/>
    <w:rsid w:val="006D5EEC"/>
    <w:rsid w:val="006D6C5F"/>
    <w:rsid w:val="006E2118"/>
    <w:rsid w:val="006E2826"/>
    <w:rsid w:val="006E4D97"/>
    <w:rsid w:val="006E4DBD"/>
    <w:rsid w:val="006E72C0"/>
    <w:rsid w:val="006E7E4E"/>
    <w:rsid w:val="006F29A4"/>
    <w:rsid w:val="006F48AD"/>
    <w:rsid w:val="006F5882"/>
    <w:rsid w:val="006F7849"/>
    <w:rsid w:val="00700116"/>
    <w:rsid w:val="00700823"/>
    <w:rsid w:val="00701FB5"/>
    <w:rsid w:val="00704AD6"/>
    <w:rsid w:val="0070564F"/>
    <w:rsid w:val="007064CA"/>
    <w:rsid w:val="0070724B"/>
    <w:rsid w:val="00711733"/>
    <w:rsid w:val="007124C8"/>
    <w:rsid w:val="007126ED"/>
    <w:rsid w:val="007133CC"/>
    <w:rsid w:val="00713F01"/>
    <w:rsid w:val="00715E4F"/>
    <w:rsid w:val="00715FD4"/>
    <w:rsid w:val="00716307"/>
    <w:rsid w:val="0072092C"/>
    <w:rsid w:val="00723B26"/>
    <w:rsid w:val="0072437B"/>
    <w:rsid w:val="00730738"/>
    <w:rsid w:val="00732184"/>
    <w:rsid w:val="00734482"/>
    <w:rsid w:val="007349C6"/>
    <w:rsid w:val="00734C20"/>
    <w:rsid w:val="0074079A"/>
    <w:rsid w:val="0074412A"/>
    <w:rsid w:val="00746643"/>
    <w:rsid w:val="00750DF9"/>
    <w:rsid w:val="007542FA"/>
    <w:rsid w:val="00754AD2"/>
    <w:rsid w:val="00757225"/>
    <w:rsid w:val="00760820"/>
    <w:rsid w:val="007636AE"/>
    <w:rsid w:val="0076757C"/>
    <w:rsid w:val="00767829"/>
    <w:rsid w:val="007717EB"/>
    <w:rsid w:val="00771B31"/>
    <w:rsid w:val="007823A7"/>
    <w:rsid w:val="00782C5D"/>
    <w:rsid w:val="00785489"/>
    <w:rsid w:val="007874EA"/>
    <w:rsid w:val="00790BCD"/>
    <w:rsid w:val="00793133"/>
    <w:rsid w:val="0079469D"/>
    <w:rsid w:val="00794C96"/>
    <w:rsid w:val="007A3586"/>
    <w:rsid w:val="007A46BA"/>
    <w:rsid w:val="007A4DAD"/>
    <w:rsid w:val="007A5E13"/>
    <w:rsid w:val="007A75F6"/>
    <w:rsid w:val="007B078C"/>
    <w:rsid w:val="007B0FD2"/>
    <w:rsid w:val="007B2F52"/>
    <w:rsid w:val="007B396B"/>
    <w:rsid w:val="007B47FE"/>
    <w:rsid w:val="007B6555"/>
    <w:rsid w:val="007B69F9"/>
    <w:rsid w:val="007B731C"/>
    <w:rsid w:val="007B74A4"/>
    <w:rsid w:val="007C1801"/>
    <w:rsid w:val="007C4AA9"/>
    <w:rsid w:val="007D117C"/>
    <w:rsid w:val="007E080B"/>
    <w:rsid w:val="007F5263"/>
    <w:rsid w:val="007F6BFD"/>
    <w:rsid w:val="007F7345"/>
    <w:rsid w:val="00804ACA"/>
    <w:rsid w:val="0081356B"/>
    <w:rsid w:val="00813BE2"/>
    <w:rsid w:val="00814741"/>
    <w:rsid w:val="008266F7"/>
    <w:rsid w:val="00827765"/>
    <w:rsid w:val="00832510"/>
    <w:rsid w:val="008366E5"/>
    <w:rsid w:val="00841206"/>
    <w:rsid w:val="00842067"/>
    <w:rsid w:val="0084245B"/>
    <w:rsid w:val="00842DAA"/>
    <w:rsid w:val="0084442F"/>
    <w:rsid w:val="00847C81"/>
    <w:rsid w:val="00847EFD"/>
    <w:rsid w:val="00853AC1"/>
    <w:rsid w:val="008543DA"/>
    <w:rsid w:val="00854D7C"/>
    <w:rsid w:val="00856878"/>
    <w:rsid w:val="00857084"/>
    <w:rsid w:val="00857375"/>
    <w:rsid w:val="00865890"/>
    <w:rsid w:val="008677B8"/>
    <w:rsid w:val="00873C7C"/>
    <w:rsid w:val="0088435A"/>
    <w:rsid w:val="008844E7"/>
    <w:rsid w:val="00886E8A"/>
    <w:rsid w:val="00892246"/>
    <w:rsid w:val="00895D83"/>
    <w:rsid w:val="008963F5"/>
    <w:rsid w:val="008A1195"/>
    <w:rsid w:val="008A5668"/>
    <w:rsid w:val="008A6ADC"/>
    <w:rsid w:val="008A6D37"/>
    <w:rsid w:val="008A71EA"/>
    <w:rsid w:val="008B336B"/>
    <w:rsid w:val="008B644E"/>
    <w:rsid w:val="008C1043"/>
    <w:rsid w:val="008C6484"/>
    <w:rsid w:val="008C6B0A"/>
    <w:rsid w:val="008C6CEF"/>
    <w:rsid w:val="008D367A"/>
    <w:rsid w:val="008D5828"/>
    <w:rsid w:val="008E075D"/>
    <w:rsid w:val="008E0E8F"/>
    <w:rsid w:val="008E19E9"/>
    <w:rsid w:val="008E4A24"/>
    <w:rsid w:val="008E52F4"/>
    <w:rsid w:val="008F0108"/>
    <w:rsid w:val="008F0CEA"/>
    <w:rsid w:val="008F1E74"/>
    <w:rsid w:val="008F5001"/>
    <w:rsid w:val="008F74CE"/>
    <w:rsid w:val="00902231"/>
    <w:rsid w:val="009066D2"/>
    <w:rsid w:val="009071C2"/>
    <w:rsid w:val="00914C7D"/>
    <w:rsid w:val="0092041B"/>
    <w:rsid w:val="00920FF5"/>
    <w:rsid w:val="00922470"/>
    <w:rsid w:val="0093040E"/>
    <w:rsid w:val="00930B3B"/>
    <w:rsid w:val="00934317"/>
    <w:rsid w:val="0093603B"/>
    <w:rsid w:val="009518A2"/>
    <w:rsid w:val="00954A74"/>
    <w:rsid w:val="00960EB1"/>
    <w:rsid w:val="009630C9"/>
    <w:rsid w:val="00970F3C"/>
    <w:rsid w:val="009727A4"/>
    <w:rsid w:val="009730B2"/>
    <w:rsid w:val="00976A41"/>
    <w:rsid w:val="00980C57"/>
    <w:rsid w:val="009817A0"/>
    <w:rsid w:val="00981BB0"/>
    <w:rsid w:val="00984F93"/>
    <w:rsid w:val="0098679C"/>
    <w:rsid w:val="009934CB"/>
    <w:rsid w:val="009A0DF6"/>
    <w:rsid w:val="009A3E29"/>
    <w:rsid w:val="009A4A38"/>
    <w:rsid w:val="009A4BD8"/>
    <w:rsid w:val="009A4E14"/>
    <w:rsid w:val="009A643D"/>
    <w:rsid w:val="009A6D5D"/>
    <w:rsid w:val="009B2F8B"/>
    <w:rsid w:val="009B3F85"/>
    <w:rsid w:val="009B4C4D"/>
    <w:rsid w:val="009C04DB"/>
    <w:rsid w:val="009C1633"/>
    <w:rsid w:val="009C5DAE"/>
    <w:rsid w:val="009D0FEF"/>
    <w:rsid w:val="009E0A48"/>
    <w:rsid w:val="009E1B20"/>
    <w:rsid w:val="009E2724"/>
    <w:rsid w:val="009F3307"/>
    <w:rsid w:val="009F3489"/>
    <w:rsid w:val="009F475A"/>
    <w:rsid w:val="009F6A4D"/>
    <w:rsid w:val="00A0265D"/>
    <w:rsid w:val="00A02D8E"/>
    <w:rsid w:val="00A04CA2"/>
    <w:rsid w:val="00A1212A"/>
    <w:rsid w:val="00A178F5"/>
    <w:rsid w:val="00A30F64"/>
    <w:rsid w:val="00A3249D"/>
    <w:rsid w:val="00A3387B"/>
    <w:rsid w:val="00A33D9C"/>
    <w:rsid w:val="00A3675A"/>
    <w:rsid w:val="00A36D49"/>
    <w:rsid w:val="00A40D4D"/>
    <w:rsid w:val="00A43E06"/>
    <w:rsid w:val="00A44AE1"/>
    <w:rsid w:val="00A4605E"/>
    <w:rsid w:val="00A46123"/>
    <w:rsid w:val="00A5275D"/>
    <w:rsid w:val="00A5285F"/>
    <w:rsid w:val="00A53B32"/>
    <w:rsid w:val="00A53BD6"/>
    <w:rsid w:val="00A55F75"/>
    <w:rsid w:val="00A70372"/>
    <w:rsid w:val="00A71B41"/>
    <w:rsid w:val="00A72002"/>
    <w:rsid w:val="00A72DB1"/>
    <w:rsid w:val="00A742A8"/>
    <w:rsid w:val="00A84857"/>
    <w:rsid w:val="00A86A43"/>
    <w:rsid w:val="00A87327"/>
    <w:rsid w:val="00A91FE4"/>
    <w:rsid w:val="00A95A27"/>
    <w:rsid w:val="00AA6D7E"/>
    <w:rsid w:val="00AA71B2"/>
    <w:rsid w:val="00AA7945"/>
    <w:rsid w:val="00AA7F16"/>
    <w:rsid w:val="00AB230B"/>
    <w:rsid w:val="00AB28B8"/>
    <w:rsid w:val="00AB5E47"/>
    <w:rsid w:val="00AB7F54"/>
    <w:rsid w:val="00AC1C1F"/>
    <w:rsid w:val="00AC40C3"/>
    <w:rsid w:val="00AC4F86"/>
    <w:rsid w:val="00AC54DD"/>
    <w:rsid w:val="00AD7D76"/>
    <w:rsid w:val="00AE0304"/>
    <w:rsid w:val="00AE4950"/>
    <w:rsid w:val="00AE4CDA"/>
    <w:rsid w:val="00AF6B9B"/>
    <w:rsid w:val="00B22AA8"/>
    <w:rsid w:val="00B25379"/>
    <w:rsid w:val="00B33C0D"/>
    <w:rsid w:val="00B34550"/>
    <w:rsid w:val="00B451F6"/>
    <w:rsid w:val="00B464A4"/>
    <w:rsid w:val="00B51CDE"/>
    <w:rsid w:val="00B5414E"/>
    <w:rsid w:val="00B545ED"/>
    <w:rsid w:val="00B560AA"/>
    <w:rsid w:val="00B6000C"/>
    <w:rsid w:val="00B61C1F"/>
    <w:rsid w:val="00B64085"/>
    <w:rsid w:val="00B738E4"/>
    <w:rsid w:val="00B7443A"/>
    <w:rsid w:val="00B7494D"/>
    <w:rsid w:val="00B81FC0"/>
    <w:rsid w:val="00B86984"/>
    <w:rsid w:val="00B9281D"/>
    <w:rsid w:val="00B93BAE"/>
    <w:rsid w:val="00B94E8C"/>
    <w:rsid w:val="00BA2B4C"/>
    <w:rsid w:val="00BA4DE1"/>
    <w:rsid w:val="00BB16F7"/>
    <w:rsid w:val="00BB19A8"/>
    <w:rsid w:val="00BB2F69"/>
    <w:rsid w:val="00BB3DE6"/>
    <w:rsid w:val="00BB4DE8"/>
    <w:rsid w:val="00BB6371"/>
    <w:rsid w:val="00BC1B4B"/>
    <w:rsid w:val="00BC2DA4"/>
    <w:rsid w:val="00BD0D0C"/>
    <w:rsid w:val="00BD3710"/>
    <w:rsid w:val="00BD57DD"/>
    <w:rsid w:val="00BE1B81"/>
    <w:rsid w:val="00BE238E"/>
    <w:rsid w:val="00BE309D"/>
    <w:rsid w:val="00BE4229"/>
    <w:rsid w:val="00BE5439"/>
    <w:rsid w:val="00BE7EDF"/>
    <w:rsid w:val="00BF66F6"/>
    <w:rsid w:val="00C02A42"/>
    <w:rsid w:val="00C030A7"/>
    <w:rsid w:val="00C10EF1"/>
    <w:rsid w:val="00C11E1B"/>
    <w:rsid w:val="00C14EA0"/>
    <w:rsid w:val="00C23C2E"/>
    <w:rsid w:val="00C25DD8"/>
    <w:rsid w:val="00C2634E"/>
    <w:rsid w:val="00C33BA0"/>
    <w:rsid w:val="00C341BB"/>
    <w:rsid w:val="00C40E9F"/>
    <w:rsid w:val="00C437A6"/>
    <w:rsid w:val="00C439D4"/>
    <w:rsid w:val="00C450E3"/>
    <w:rsid w:val="00C500BA"/>
    <w:rsid w:val="00C50DD5"/>
    <w:rsid w:val="00C50F54"/>
    <w:rsid w:val="00C55D1B"/>
    <w:rsid w:val="00C56B7E"/>
    <w:rsid w:val="00C60ED8"/>
    <w:rsid w:val="00C61B45"/>
    <w:rsid w:val="00C6213B"/>
    <w:rsid w:val="00C6266A"/>
    <w:rsid w:val="00C63933"/>
    <w:rsid w:val="00C65E10"/>
    <w:rsid w:val="00C66E2D"/>
    <w:rsid w:val="00C67DF5"/>
    <w:rsid w:val="00C71E01"/>
    <w:rsid w:val="00C71F87"/>
    <w:rsid w:val="00C72285"/>
    <w:rsid w:val="00C73D4D"/>
    <w:rsid w:val="00C754E7"/>
    <w:rsid w:val="00C7640A"/>
    <w:rsid w:val="00C77368"/>
    <w:rsid w:val="00C77450"/>
    <w:rsid w:val="00C80840"/>
    <w:rsid w:val="00C80D92"/>
    <w:rsid w:val="00C811CF"/>
    <w:rsid w:val="00C826BD"/>
    <w:rsid w:val="00C83168"/>
    <w:rsid w:val="00C90BD7"/>
    <w:rsid w:val="00C93FBE"/>
    <w:rsid w:val="00CA019E"/>
    <w:rsid w:val="00CA0BB2"/>
    <w:rsid w:val="00CA1592"/>
    <w:rsid w:val="00CA263A"/>
    <w:rsid w:val="00CB01C6"/>
    <w:rsid w:val="00CB0637"/>
    <w:rsid w:val="00CB1F49"/>
    <w:rsid w:val="00CB2265"/>
    <w:rsid w:val="00CB43CB"/>
    <w:rsid w:val="00CB764C"/>
    <w:rsid w:val="00CB7A6C"/>
    <w:rsid w:val="00CC0A78"/>
    <w:rsid w:val="00CC1F36"/>
    <w:rsid w:val="00CC2603"/>
    <w:rsid w:val="00CC3C6E"/>
    <w:rsid w:val="00CC65F7"/>
    <w:rsid w:val="00CC6A87"/>
    <w:rsid w:val="00CD068B"/>
    <w:rsid w:val="00CD0A5D"/>
    <w:rsid w:val="00CD2BF7"/>
    <w:rsid w:val="00CD3CBF"/>
    <w:rsid w:val="00CD4BE3"/>
    <w:rsid w:val="00CE09BE"/>
    <w:rsid w:val="00CF4067"/>
    <w:rsid w:val="00D00320"/>
    <w:rsid w:val="00D005A6"/>
    <w:rsid w:val="00D01594"/>
    <w:rsid w:val="00D02A27"/>
    <w:rsid w:val="00D03334"/>
    <w:rsid w:val="00D03683"/>
    <w:rsid w:val="00D054CB"/>
    <w:rsid w:val="00D06A7D"/>
    <w:rsid w:val="00D07174"/>
    <w:rsid w:val="00D10A40"/>
    <w:rsid w:val="00D10ECE"/>
    <w:rsid w:val="00D121F7"/>
    <w:rsid w:val="00D13C83"/>
    <w:rsid w:val="00D1793A"/>
    <w:rsid w:val="00D17BF3"/>
    <w:rsid w:val="00D209D8"/>
    <w:rsid w:val="00D20BEA"/>
    <w:rsid w:val="00D20E35"/>
    <w:rsid w:val="00D2130E"/>
    <w:rsid w:val="00D22136"/>
    <w:rsid w:val="00D23E54"/>
    <w:rsid w:val="00D2522C"/>
    <w:rsid w:val="00D34387"/>
    <w:rsid w:val="00D3622F"/>
    <w:rsid w:val="00D37A4B"/>
    <w:rsid w:val="00D4157D"/>
    <w:rsid w:val="00D430B7"/>
    <w:rsid w:val="00D4555E"/>
    <w:rsid w:val="00D63092"/>
    <w:rsid w:val="00D66312"/>
    <w:rsid w:val="00D6702D"/>
    <w:rsid w:val="00D74D34"/>
    <w:rsid w:val="00D801A3"/>
    <w:rsid w:val="00D8329F"/>
    <w:rsid w:val="00D91C59"/>
    <w:rsid w:val="00DA0784"/>
    <w:rsid w:val="00DA2726"/>
    <w:rsid w:val="00DA5D4C"/>
    <w:rsid w:val="00DA6440"/>
    <w:rsid w:val="00DA6FD9"/>
    <w:rsid w:val="00DA7C0D"/>
    <w:rsid w:val="00DB0C53"/>
    <w:rsid w:val="00DB0E39"/>
    <w:rsid w:val="00DB2A03"/>
    <w:rsid w:val="00DB2E36"/>
    <w:rsid w:val="00DB419A"/>
    <w:rsid w:val="00DB53F5"/>
    <w:rsid w:val="00DC72F1"/>
    <w:rsid w:val="00DD1F49"/>
    <w:rsid w:val="00DD38E4"/>
    <w:rsid w:val="00DD405C"/>
    <w:rsid w:val="00DD46BC"/>
    <w:rsid w:val="00DD6877"/>
    <w:rsid w:val="00DD6D9F"/>
    <w:rsid w:val="00DE4982"/>
    <w:rsid w:val="00DE6843"/>
    <w:rsid w:val="00DE799F"/>
    <w:rsid w:val="00DF280C"/>
    <w:rsid w:val="00DF3AE1"/>
    <w:rsid w:val="00DF40AE"/>
    <w:rsid w:val="00DF5CC0"/>
    <w:rsid w:val="00DF6C0E"/>
    <w:rsid w:val="00DF7038"/>
    <w:rsid w:val="00E012AC"/>
    <w:rsid w:val="00E01F03"/>
    <w:rsid w:val="00E02F64"/>
    <w:rsid w:val="00E03E3F"/>
    <w:rsid w:val="00E04126"/>
    <w:rsid w:val="00E10F24"/>
    <w:rsid w:val="00E13511"/>
    <w:rsid w:val="00E20B97"/>
    <w:rsid w:val="00E22FEF"/>
    <w:rsid w:val="00E25773"/>
    <w:rsid w:val="00E27E93"/>
    <w:rsid w:val="00E31B93"/>
    <w:rsid w:val="00E33FD3"/>
    <w:rsid w:val="00E36C7C"/>
    <w:rsid w:val="00E40EDF"/>
    <w:rsid w:val="00E41036"/>
    <w:rsid w:val="00E42630"/>
    <w:rsid w:val="00E4587A"/>
    <w:rsid w:val="00E4695B"/>
    <w:rsid w:val="00E504AD"/>
    <w:rsid w:val="00E50931"/>
    <w:rsid w:val="00E51584"/>
    <w:rsid w:val="00E53E80"/>
    <w:rsid w:val="00E53EC6"/>
    <w:rsid w:val="00E62F86"/>
    <w:rsid w:val="00E653D0"/>
    <w:rsid w:val="00E73EE1"/>
    <w:rsid w:val="00E80C49"/>
    <w:rsid w:val="00E812B3"/>
    <w:rsid w:val="00E82592"/>
    <w:rsid w:val="00E85A84"/>
    <w:rsid w:val="00E8603E"/>
    <w:rsid w:val="00E9075E"/>
    <w:rsid w:val="00E90837"/>
    <w:rsid w:val="00E91E36"/>
    <w:rsid w:val="00E956BE"/>
    <w:rsid w:val="00E9596F"/>
    <w:rsid w:val="00E964E1"/>
    <w:rsid w:val="00EA45CE"/>
    <w:rsid w:val="00EA4C3B"/>
    <w:rsid w:val="00EA6DF5"/>
    <w:rsid w:val="00EB065A"/>
    <w:rsid w:val="00EB2B48"/>
    <w:rsid w:val="00EB342B"/>
    <w:rsid w:val="00EB34DE"/>
    <w:rsid w:val="00EB5220"/>
    <w:rsid w:val="00EB642A"/>
    <w:rsid w:val="00EC021E"/>
    <w:rsid w:val="00ED0113"/>
    <w:rsid w:val="00ED0DE0"/>
    <w:rsid w:val="00ED19A5"/>
    <w:rsid w:val="00ED20C2"/>
    <w:rsid w:val="00ED389B"/>
    <w:rsid w:val="00ED3937"/>
    <w:rsid w:val="00ED578B"/>
    <w:rsid w:val="00ED6536"/>
    <w:rsid w:val="00ED7974"/>
    <w:rsid w:val="00EE44C3"/>
    <w:rsid w:val="00EE4C7F"/>
    <w:rsid w:val="00EE5D31"/>
    <w:rsid w:val="00EE6507"/>
    <w:rsid w:val="00EE6B7E"/>
    <w:rsid w:val="00EF11F7"/>
    <w:rsid w:val="00EF5240"/>
    <w:rsid w:val="00EF5F2C"/>
    <w:rsid w:val="00EF73EA"/>
    <w:rsid w:val="00EF7E69"/>
    <w:rsid w:val="00F01087"/>
    <w:rsid w:val="00F02E5A"/>
    <w:rsid w:val="00F07342"/>
    <w:rsid w:val="00F11B91"/>
    <w:rsid w:val="00F12A36"/>
    <w:rsid w:val="00F1527C"/>
    <w:rsid w:val="00F153C7"/>
    <w:rsid w:val="00F171CC"/>
    <w:rsid w:val="00F1724F"/>
    <w:rsid w:val="00F20612"/>
    <w:rsid w:val="00F30852"/>
    <w:rsid w:val="00F31564"/>
    <w:rsid w:val="00F3461B"/>
    <w:rsid w:val="00F34D1B"/>
    <w:rsid w:val="00F35A62"/>
    <w:rsid w:val="00F36031"/>
    <w:rsid w:val="00F4032C"/>
    <w:rsid w:val="00F40AEF"/>
    <w:rsid w:val="00F45CDA"/>
    <w:rsid w:val="00F4744F"/>
    <w:rsid w:val="00F51A28"/>
    <w:rsid w:val="00F52691"/>
    <w:rsid w:val="00F53151"/>
    <w:rsid w:val="00F61B33"/>
    <w:rsid w:val="00F627E3"/>
    <w:rsid w:val="00F64DD2"/>
    <w:rsid w:val="00F66E6A"/>
    <w:rsid w:val="00F70A9D"/>
    <w:rsid w:val="00F74493"/>
    <w:rsid w:val="00F75BC2"/>
    <w:rsid w:val="00F868FF"/>
    <w:rsid w:val="00F92775"/>
    <w:rsid w:val="00F978D6"/>
    <w:rsid w:val="00FA39F9"/>
    <w:rsid w:val="00FB04F6"/>
    <w:rsid w:val="00FB5D83"/>
    <w:rsid w:val="00FC5585"/>
    <w:rsid w:val="00FC72CA"/>
    <w:rsid w:val="00FD1B06"/>
    <w:rsid w:val="00FD32FC"/>
    <w:rsid w:val="00FD488B"/>
    <w:rsid w:val="00FE6AF5"/>
    <w:rsid w:val="00FF3A2B"/>
    <w:rsid w:val="09B8D513"/>
    <w:rsid w:val="0BCE93ED"/>
    <w:rsid w:val="0EAA6E6F"/>
    <w:rsid w:val="11FC03CD"/>
    <w:rsid w:val="16F94853"/>
    <w:rsid w:val="175823D8"/>
    <w:rsid w:val="17584D4C"/>
    <w:rsid w:val="1E108F97"/>
    <w:rsid w:val="2010A086"/>
    <w:rsid w:val="23CB7A70"/>
    <w:rsid w:val="2660968E"/>
    <w:rsid w:val="2C0D58AA"/>
    <w:rsid w:val="2EC5971E"/>
    <w:rsid w:val="2F5BD489"/>
    <w:rsid w:val="2F70C5F4"/>
    <w:rsid w:val="2F8F7578"/>
    <w:rsid w:val="331C08DE"/>
    <w:rsid w:val="3439DD8D"/>
    <w:rsid w:val="3635C903"/>
    <w:rsid w:val="38D5C537"/>
    <w:rsid w:val="39CC0698"/>
    <w:rsid w:val="3ACACCFE"/>
    <w:rsid w:val="3E0A15E0"/>
    <w:rsid w:val="3E9D3DE5"/>
    <w:rsid w:val="419C7BEF"/>
    <w:rsid w:val="47B85D42"/>
    <w:rsid w:val="49EB55D3"/>
    <w:rsid w:val="49F3752F"/>
    <w:rsid w:val="4AF20958"/>
    <w:rsid w:val="4B8F4590"/>
    <w:rsid w:val="4BBC764E"/>
    <w:rsid w:val="50D94F32"/>
    <w:rsid w:val="527CE2CD"/>
    <w:rsid w:val="5390451F"/>
    <w:rsid w:val="5564360A"/>
    <w:rsid w:val="56E9AF1C"/>
    <w:rsid w:val="573E38B0"/>
    <w:rsid w:val="649358F2"/>
    <w:rsid w:val="64B9A618"/>
    <w:rsid w:val="65E28EC6"/>
    <w:rsid w:val="68EBA576"/>
    <w:rsid w:val="69D4553D"/>
    <w:rsid w:val="6CE2B497"/>
    <w:rsid w:val="71C08B3D"/>
    <w:rsid w:val="797478EC"/>
    <w:rsid w:val="7AC7B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6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6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63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6315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842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228F-133E-4BCA-B417-8BA3C07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2632</Words>
  <Characters>15008</Characters>
  <Application>Microsoft Office Word</Application>
  <DocSecurity>0</DocSecurity>
  <Lines>125</Lines>
  <Paragraphs>35</Paragraphs>
  <ScaleCrop>false</ScaleCrop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2018-10-24T08:03:00Z</cp:lastPrinted>
  <dcterms:created xsi:type="dcterms:W3CDTF">2021-04-27T08:12:00Z</dcterms:created>
  <dcterms:modified xsi:type="dcterms:W3CDTF">2021-04-27T08:12:00Z</dcterms:modified>
</cp:coreProperties>
</file>