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C8" w:rsidRDefault="004174C8" w:rsidP="001056ED">
      <w:pPr>
        <w:pStyle w:val="Titolo"/>
        <w:tabs>
          <w:tab w:val="left" w:pos="1560"/>
        </w:tabs>
        <w:rPr>
          <w:b w:val="0"/>
          <w:bCs w:val="0"/>
          <w:lang w:bidi="he-IL"/>
        </w:rPr>
      </w:pPr>
      <w:r>
        <w:rPr>
          <w:b w:val="0"/>
          <w:bCs w:val="0"/>
          <w:lang w:bidi="he-IL"/>
        </w:rPr>
        <w:t xml:space="preserve">Verbale della </w:t>
      </w:r>
    </w:p>
    <w:p w:rsidR="004174C8" w:rsidRDefault="004174C8" w:rsidP="001056ED">
      <w:pPr>
        <w:pStyle w:val="Corpodeltesto2"/>
        <w:tabs>
          <w:tab w:val="left" w:pos="1560"/>
        </w:tabs>
        <w:rPr>
          <w:b w:val="0"/>
          <w:bCs w:val="0"/>
          <w:caps w:val="0"/>
          <w:smallCaps/>
          <w:lang w:bidi="he-IL"/>
        </w:rPr>
      </w:pPr>
      <w:r>
        <w:rPr>
          <w:b w:val="0"/>
          <w:bCs w:val="0"/>
          <w:caps w:val="0"/>
          <w:smallCaps/>
          <w:lang w:bidi="he-IL"/>
        </w:rPr>
        <w:t>Commissione esaminatrice</w:t>
      </w:r>
    </w:p>
    <w:p w:rsidR="004174C8" w:rsidRDefault="004174C8" w:rsidP="001056ED">
      <w:pPr>
        <w:tabs>
          <w:tab w:val="left" w:pos="1560"/>
        </w:tabs>
        <w:jc w:val="center"/>
        <w:rPr>
          <w:bCs/>
        </w:rPr>
      </w:pPr>
      <w:r>
        <w:rPr>
          <w:b/>
        </w:rPr>
        <w:t>per la formazione di una graduatoria di idonei per incarichi di “</w:t>
      </w:r>
      <w:proofErr w:type="spellStart"/>
      <w:r>
        <w:rPr>
          <w:b/>
        </w:rPr>
        <w:t>supervisor</w:t>
      </w:r>
      <w:proofErr w:type="spellEnd"/>
      <w:r>
        <w:rPr>
          <w:b/>
        </w:rPr>
        <w:t>” nell’ambito di un programma di mobilità per studenti stranieri</w:t>
      </w:r>
    </w:p>
    <w:p w:rsidR="004174C8" w:rsidRDefault="004174C8" w:rsidP="001056ED">
      <w:pPr>
        <w:jc w:val="center"/>
        <w:rPr>
          <w:bCs/>
          <w:sz w:val="28"/>
        </w:rPr>
      </w:pPr>
    </w:p>
    <w:p w:rsidR="004174C8" w:rsidRDefault="004174C8" w:rsidP="005E6CD3">
      <w:pPr>
        <w:ind w:firstLine="708"/>
        <w:jc w:val="both"/>
        <w:rPr>
          <w:bCs/>
        </w:rPr>
      </w:pPr>
      <w:r>
        <w:rPr>
          <w:bCs/>
        </w:rPr>
        <w:t xml:space="preserve">L’anno 2015 il giorno 26 del mese di giugno, alle ore 12,30, nei locali del Centro Universitario di Studi sui Trasporti </w:t>
      </w:r>
      <w:proofErr w:type="spellStart"/>
      <w:r w:rsidRPr="001056ED">
        <w:rPr>
          <w:bCs/>
        </w:rPr>
        <w:t>E</w:t>
      </w:r>
      <w:r>
        <w:rPr>
          <w:bCs/>
        </w:rPr>
        <w:t>uromediterranei</w:t>
      </w:r>
      <w:proofErr w:type="spellEnd"/>
      <w:r>
        <w:rPr>
          <w:bCs/>
        </w:rPr>
        <w:t xml:space="preserve"> (CUST </w:t>
      </w:r>
      <w:proofErr w:type="spellStart"/>
      <w:r>
        <w:rPr>
          <w:bCs/>
        </w:rPr>
        <w:t>Euromed</w:t>
      </w:r>
      <w:proofErr w:type="spellEnd"/>
      <w:r>
        <w:rPr>
          <w:bCs/>
        </w:rPr>
        <w:t xml:space="preserve">) “Elio </w:t>
      </w:r>
      <w:proofErr w:type="spellStart"/>
      <w:r>
        <w:rPr>
          <w:bCs/>
        </w:rPr>
        <w:t>Fanara</w:t>
      </w:r>
      <w:proofErr w:type="spellEnd"/>
      <w:r>
        <w:rPr>
          <w:bCs/>
        </w:rPr>
        <w:t xml:space="preserve">”, siti in via Consolato del Mare n. 41, </w:t>
      </w:r>
      <w:r w:rsidRPr="001056ED">
        <w:rPr>
          <w:bCs/>
        </w:rPr>
        <w:t>si</w:t>
      </w:r>
      <w:r>
        <w:rPr>
          <w:bCs/>
        </w:rPr>
        <w:t xml:space="preserve"> è riunita </w:t>
      </w:r>
      <w:r>
        <w:t>la Commissione esaminatrice per la</w:t>
      </w:r>
      <w:r>
        <w:rPr>
          <w:b/>
        </w:rPr>
        <w:t xml:space="preserve"> </w:t>
      </w:r>
      <w:r w:rsidRPr="001056ED">
        <w:t>formazione di una graduatoria di idonei per incarichi di “</w:t>
      </w:r>
      <w:proofErr w:type="spellStart"/>
      <w:r w:rsidRPr="00D53B1E">
        <w:rPr>
          <w:i/>
        </w:rPr>
        <w:t>supervisor</w:t>
      </w:r>
      <w:proofErr w:type="spellEnd"/>
      <w:r w:rsidRPr="001056ED">
        <w:t>” nell’ambito di un programma di mobilità per studenti stranieri</w:t>
      </w:r>
      <w:r>
        <w:t xml:space="preserve"> </w:t>
      </w:r>
      <w:r w:rsidRPr="00BF7AAF">
        <w:t>dell’</w:t>
      </w:r>
      <w:proofErr w:type="spellStart"/>
      <w:r w:rsidRPr="00BF7AAF">
        <w:rPr>
          <w:i/>
        </w:rPr>
        <w:t>University</w:t>
      </w:r>
      <w:proofErr w:type="spellEnd"/>
      <w:r w:rsidRPr="00BF7AAF">
        <w:rPr>
          <w:i/>
        </w:rPr>
        <w:t xml:space="preserve"> </w:t>
      </w:r>
      <w:proofErr w:type="spellStart"/>
      <w:r w:rsidRPr="00BF7AAF">
        <w:rPr>
          <w:i/>
        </w:rPr>
        <w:t>of</w:t>
      </w:r>
      <w:proofErr w:type="spellEnd"/>
      <w:r w:rsidRPr="00BF7AAF">
        <w:rPr>
          <w:i/>
        </w:rPr>
        <w:t xml:space="preserve"> </w:t>
      </w:r>
      <w:proofErr w:type="spellStart"/>
      <w:r w:rsidRPr="00BF7AAF">
        <w:rPr>
          <w:i/>
        </w:rPr>
        <w:t>Technology</w:t>
      </w:r>
      <w:proofErr w:type="spellEnd"/>
      <w:r w:rsidRPr="00BF7AAF">
        <w:rPr>
          <w:i/>
        </w:rPr>
        <w:t xml:space="preserve"> and </w:t>
      </w:r>
      <w:proofErr w:type="spellStart"/>
      <w:r w:rsidRPr="00BF7AAF">
        <w:rPr>
          <w:i/>
        </w:rPr>
        <w:t>Economics</w:t>
      </w:r>
      <w:proofErr w:type="spellEnd"/>
      <w:r>
        <w:t xml:space="preserve"> di Varsavia</w:t>
      </w:r>
      <w:r w:rsidRPr="001056ED">
        <w:t>,</w:t>
      </w:r>
      <w:r>
        <w:t xml:space="preserve"> commissione </w:t>
      </w:r>
      <w:r>
        <w:rPr>
          <w:bCs/>
        </w:rPr>
        <w:t xml:space="preserve">nominata con delibera del Consiglio del CUST del 17 giugno 2015 e composta dai professori Maria Piera Rizzo, Francesca Pellegrino e Cinzia </w:t>
      </w:r>
      <w:proofErr w:type="spellStart"/>
      <w:r>
        <w:rPr>
          <w:bCs/>
        </w:rPr>
        <w:t>Ingratoci</w:t>
      </w:r>
      <w:proofErr w:type="spellEnd"/>
      <w:r>
        <w:rPr>
          <w:bCs/>
        </w:rPr>
        <w:t>.</w:t>
      </w:r>
    </w:p>
    <w:p w:rsidR="004174C8" w:rsidRDefault="004174C8" w:rsidP="005E6CD3">
      <w:pPr>
        <w:ind w:firstLine="708"/>
        <w:jc w:val="both"/>
      </w:pPr>
      <w:r>
        <w:rPr>
          <w:bCs/>
        </w:rPr>
        <w:t xml:space="preserve">Sono presenti i professori, </w:t>
      </w:r>
      <w:r>
        <w:t>Francesca Pellegrino, ordinario di diritto della navigazione nell’Università di Messina e Direttore del CUST, che assume le funzioni di presidente,</w:t>
      </w:r>
      <w:r>
        <w:rPr>
          <w:bCs/>
        </w:rPr>
        <w:t xml:space="preserve"> Maria Piera Rizzo, ordinario di diritto della navigazione nell’Università di Messina, componente,</w:t>
      </w:r>
      <w:r>
        <w:t xml:space="preserve"> e Cinzia </w:t>
      </w:r>
      <w:proofErr w:type="spellStart"/>
      <w:r>
        <w:t>Ingratoci</w:t>
      </w:r>
      <w:proofErr w:type="spellEnd"/>
      <w:r>
        <w:t>, ricercatore di diritto della navigazione nell’Università di Messina, che assume le funzioni di segretario.</w:t>
      </w:r>
    </w:p>
    <w:p w:rsidR="004174C8" w:rsidRDefault="004174C8" w:rsidP="005E6CD3">
      <w:pPr>
        <w:ind w:firstLine="708"/>
        <w:jc w:val="both"/>
        <w:rPr>
          <w:bCs/>
        </w:rPr>
      </w:pPr>
      <w:r>
        <w:t>La commissione procede</w:t>
      </w:r>
      <w:r w:rsidRPr="001056ED">
        <w:t xml:space="preserve"> all’esame delle domande presentate entro i termini di scadenza (ore 12,00 del 2</w:t>
      </w:r>
      <w:r>
        <w:t>5</w:t>
      </w:r>
      <w:r w:rsidRPr="001056ED">
        <w:t xml:space="preserve"> giugno 201</w:t>
      </w:r>
      <w:r>
        <w:t>5</w:t>
      </w:r>
      <w:r w:rsidRPr="001056ED">
        <w:t xml:space="preserve">) </w:t>
      </w:r>
      <w:r>
        <w:t>presso la segreteria del CUST</w:t>
      </w:r>
      <w:r w:rsidRPr="001056ED">
        <w:rPr>
          <w:bCs/>
        </w:rPr>
        <w:t>,</w:t>
      </w:r>
      <w:r>
        <w:rPr>
          <w:bCs/>
        </w:rPr>
        <w:t xml:space="preserve"> via Consolato del Mare, n. 41,</w:t>
      </w:r>
      <w:r w:rsidRPr="001056ED">
        <w:rPr>
          <w:bCs/>
        </w:rPr>
        <w:t xml:space="preserve"> per la </w:t>
      </w:r>
      <w:r w:rsidRPr="001056ED">
        <w:t>formazione di una graduatoria di idonei per incarichi di “</w:t>
      </w:r>
      <w:proofErr w:type="spellStart"/>
      <w:r w:rsidRPr="00D53B1E">
        <w:rPr>
          <w:i/>
        </w:rPr>
        <w:t>supervisor</w:t>
      </w:r>
      <w:proofErr w:type="spellEnd"/>
      <w:r w:rsidRPr="001056ED">
        <w:t>” nell’ambito di un programma di mobilità per</w:t>
      </w:r>
      <w:r>
        <w:t xml:space="preserve"> </w:t>
      </w:r>
      <w:r w:rsidRPr="001056ED">
        <w:t>studenti stranieri</w:t>
      </w:r>
      <w:r>
        <w:rPr>
          <w:bCs/>
        </w:rPr>
        <w:t xml:space="preserve">, come da bando del 17 giugno 2015, pubblicato sul sito web </w:t>
      </w:r>
      <w:hyperlink r:id="rId5" w:history="1">
        <w:r w:rsidRPr="009976AA">
          <w:rPr>
            <w:rStyle w:val="Collegamentoipertestuale"/>
            <w:bCs/>
          </w:rPr>
          <w:t>http://www.unime.it/__content/files/20140617100257Bando_spervisor2.pdf</w:t>
        </w:r>
      </w:hyperlink>
      <w:r>
        <w:rPr>
          <w:bCs/>
        </w:rPr>
        <w:t xml:space="preserve"> dell’Università degli Studi di Messina.</w:t>
      </w:r>
    </w:p>
    <w:p w:rsidR="004174C8" w:rsidRPr="005E6CD3" w:rsidRDefault="004174C8" w:rsidP="005E6CD3">
      <w:pPr>
        <w:ind w:firstLine="708"/>
        <w:jc w:val="both"/>
      </w:pPr>
    </w:p>
    <w:p w:rsidR="004174C8" w:rsidRDefault="004174C8" w:rsidP="008911A1">
      <w:pPr>
        <w:ind w:firstLine="708"/>
        <w:jc w:val="center"/>
        <w:rPr>
          <w:bCs/>
          <w:i/>
        </w:rPr>
      </w:pPr>
      <w:r w:rsidRPr="008911A1">
        <w:rPr>
          <w:bCs/>
          <w:i/>
        </w:rPr>
        <w:t>Omissis</w:t>
      </w:r>
    </w:p>
    <w:p w:rsidR="004174C8" w:rsidRPr="008911A1" w:rsidRDefault="004174C8" w:rsidP="008911A1">
      <w:pPr>
        <w:ind w:firstLine="708"/>
        <w:jc w:val="center"/>
        <w:rPr>
          <w:bCs/>
          <w:i/>
        </w:rPr>
      </w:pPr>
    </w:p>
    <w:p w:rsidR="004174C8" w:rsidRDefault="004174C8" w:rsidP="001056ED">
      <w:pPr>
        <w:jc w:val="both"/>
        <w:rPr>
          <w:bCs/>
        </w:rPr>
      </w:pPr>
      <w:r>
        <w:rPr>
          <w:bCs/>
        </w:rPr>
        <w:t>Pertanto, viene stilata la seguente graduatoria: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6003"/>
        <w:gridCol w:w="2303"/>
      </w:tblGrid>
      <w:tr w:rsidR="004174C8" w:rsidTr="0011224C">
        <w:tc>
          <w:tcPr>
            <w:tcW w:w="1510" w:type="dxa"/>
          </w:tcPr>
          <w:p w:rsidR="004174C8" w:rsidRPr="0011224C" w:rsidRDefault="004174C8" w:rsidP="0011224C">
            <w:pPr>
              <w:jc w:val="both"/>
              <w:rPr>
                <w:bCs/>
              </w:rPr>
            </w:pPr>
            <w:r w:rsidRPr="0011224C">
              <w:rPr>
                <w:bCs/>
              </w:rPr>
              <w:t>Posizione</w:t>
            </w:r>
          </w:p>
        </w:tc>
        <w:tc>
          <w:tcPr>
            <w:tcW w:w="6003" w:type="dxa"/>
          </w:tcPr>
          <w:p w:rsidR="004174C8" w:rsidRPr="0011224C" w:rsidRDefault="004174C8" w:rsidP="0011224C">
            <w:pPr>
              <w:jc w:val="both"/>
              <w:rPr>
                <w:bCs/>
              </w:rPr>
            </w:pPr>
            <w:r w:rsidRPr="0011224C">
              <w:rPr>
                <w:bCs/>
              </w:rPr>
              <w:t>Nome e Cognome</w:t>
            </w:r>
          </w:p>
        </w:tc>
        <w:tc>
          <w:tcPr>
            <w:tcW w:w="2303" w:type="dxa"/>
          </w:tcPr>
          <w:p w:rsidR="004174C8" w:rsidRPr="0011224C" w:rsidRDefault="004174C8" w:rsidP="0011224C">
            <w:pPr>
              <w:jc w:val="both"/>
              <w:rPr>
                <w:bCs/>
              </w:rPr>
            </w:pPr>
            <w:r w:rsidRPr="0011224C">
              <w:rPr>
                <w:bCs/>
              </w:rPr>
              <w:t>Punteggio riportato</w:t>
            </w:r>
          </w:p>
        </w:tc>
      </w:tr>
      <w:tr w:rsidR="004174C8" w:rsidTr="0011224C">
        <w:tc>
          <w:tcPr>
            <w:tcW w:w="1510" w:type="dxa"/>
          </w:tcPr>
          <w:p w:rsidR="004174C8" w:rsidRPr="0011224C" w:rsidRDefault="004174C8" w:rsidP="0011224C">
            <w:pPr>
              <w:jc w:val="both"/>
              <w:rPr>
                <w:bCs/>
              </w:rPr>
            </w:pPr>
            <w:r w:rsidRPr="0011224C">
              <w:rPr>
                <w:bCs/>
              </w:rPr>
              <w:t>1</w:t>
            </w:r>
          </w:p>
        </w:tc>
        <w:tc>
          <w:tcPr>
            <w:tcW w:w="6003" w:type="dxa"/>
          </w:tcPr>
          <w:p w:rsidR="004174C8" w:rsidRPr="0011224C" w:rsidRDefault="004174C8" w:rsidP="0011224C">
            <w:pPr>
              <w:jc w:val="both"/>
              <w:rPr>
                <w:bCs/>
              </w:rPr>
            </w:pPr>
            <w:r w:rsidRPr="0011224C">
              <w:rPr>
                <w:bCs/>
              </w:rPr>
              <w:t>Domenica Letizia Chillemi</w:t>
            </w:r>
          </w:p>
        </w:tc>
        <w:tc>
          <w:tcPr>
            <w:tcW w:w="2303" w:type="dxa"/>
          </w:tcPr>
          <w:p w:rsidR="004174C8" w:rsidRPr="0011224C" w:rsidRDefault="004174C8" w:rsidP="0011224C">
            <w:pPr>
              <w:jc w:val="both"/>
              <w:rPr>
                <w:bCs/>
              </w:rPr>
            </w:pPr>
            <w:r w:rsidRPr="0011224C">
              <w:rPr>
                <w:bCs/>
              </w:rPr>
              <w:t>45/60</w:t>
            </w:r>
          </w:p>
        </w:tc>
      </w:tr>
      <w:tr w:rsidR="004174C8" w:rsidTr="0011224C">
        <w:trPr>
          <w:trHeight w:val="425"/>
        </w:trPr>
        <w:tc>
          <w:tcPr>
            <w:tcW w:w="1510" w:type="dxa"/>
          </w:tcPr>
          <w:p w:rsidR="004174C8" w:rsidRPr="0011224C" w:rsidRDefault="004174C8" w:rsidP="0011224C">
            <w:pPr>
              <w:jc w:val="both"/>
              <w:rPr>
                <w:bCs/>
              </w:rPr>
            </w:pPr>
            <w:r w:rsidRPr="0011224C">
              <w:rPr>
                <w:bCs/>
              </w:rPr>
              <w:t>2</w:t>
            </w:r>
          </w:p>
        </w:tc>
        <w:tc>
          <w:tcPr>
            <w:tcW w:w="6003" w:type="dxa"/>
          </w:tcPr>
          <w:p w:rsidR="004174C8" w:rsidRPr="0011224C" w:rsidRDefault="004174C8" w:rsidP="0011224C">
            <w:pPr>
              <w:jc w:val="both"/>
              <w:rPr>
                <w:bCs/>
              </w:rPr>
            </w:pPr>
            <w:r w:rsidRPr="0011224C">
              <w:rPr>
                <w:bCs/>
              </w:rPr>
              <w:t xml:space="preserve">Gloria </w:t>
            </w:r>
            <w:proofErr w:type="spellStart"/>
            <w:r w:rsidRPr="0011224C">
              <w:rPr>
                <w:bCs/>
              </w:rPr>
              <w:t>Cicciarello</w:t>
            </w:r>
            <w:proofErr w:type="spellEnd"/>
          </w:p>
        </w:tc>
        <w:tc>
          <w:tcPr>
            <w:tcW w:w="2303" w:type="dxa"/>
          </w:tcPr>
          <w:p w:rsidR="004174C8" w:rsidRPr="0011224C" w:rsidRDefault="004174C8" w:rsidP="0011224C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11224C">
              <w:rPr>
                <w:bCs/>
              </w:rPr>
              <w:t>/60</w:t>
            </w:r>
          </w:p>
        </w:tc>
      </w:tr>
    </w:tbl>
    <w:p w:rsidR="004174C8" w:rsidRDefault="004174C8" w:rsidP="001056ED">
      <w:pPr>
        <w:jc w:val="both"/>
        <w:rPr>
          <w:bCs/>
        </w:rPr>
      </w:pPr>
    </w:p>
    <w:p w:rsidR="004174C8" w:rsidRDefault="004174C8" w:rsidP="001056ED">
      <w:pPr>
        <w:jc w:val="both"/>
        <w:rPr>
          <w:bCs/>
        </w:rPr>
      </w:pPr>
      <w:r>
        <w:rPr>
          <w:bCs/>
        </w:rPr>
        <w:t>La presente graduatoria sarà affissa all’albo del CUST e verrà pubblicata sul sito dell’Università degli Studi di Messina martedì 30 giugno 2015.</w:t>
      </w:r>
    </w:p>
    <w:p w:rsidR="004174C8" w:rsidRDefault="004174C8" w:rsidP="001056ED">
      <w:pPr>
        <w:jc w:val="both"/>
        <w:rPr>
          <w:bCs/>
        </w:rPr>
      </w:pPr>
      <w:r>
        <w:rPr>
          <w:bCs/>
        </w:rPr>
        <w:t>Letto, approvato e sottoscritto alle ore 13.05.</w:t>
      </w:r>
    </w:p>
    <w:p w:rsidR="004174C8" w:rsidRDefault="004174C8" w:rsidP="001056ED">
      <w:pPr>
        <w:jc w:val="both"/>
        <w:rPr>
          <w:bCs/>
        </w:rPr>
      </w:pPr>
      <w:r>
        <w:rPr>
          <w:bCs/>
        </w:rPr>
        <w:t xml:space="preserve">La Commissione </w:t>
      </w:r>
    </w:p>
    <w:p w:rsidR="004174C8" w:rsidRDefault="004174C8" w:rsidP="00C83AF4">
      <w:pPr>
        <w:jc w:val="both"/>
        <w:rPr>
          <w:bCs/>
        </w:rPr>
      </w:pPr>
      <w:r>
        <w:rPr>
          <w:bCs/>
        </w:rPr>
        <w:t>Prof. Francesca Pellegrin</w:t>
      </w:r>
      <w:bookmarkStart w:id="0" w:name="_GoBack"/>
      <w:bookmarkEnd w:id="0"/>
      <w:r>
        <w:rPr>
          <w:bCs/>
        </w:rPr>
        <w:t>o (Presidente)</w:t>
      </w:r>
    </w:p>
    <w:p w:rsidR="004174C8" w:rsidRDefault="004174C8" w:rsidP="00C83AF4">
      <w:pPr>
        <w:jc w:val="both"/>
        <w:rPr>
          <w:bCs/>
        </w:rPr>
      </w:pPr>
    </w:p>
    <w:p w:rsidR="004174C8" w:rsidRDefault="004174C8" w:rsidP="001056ED">
      <w:pPr>
        <w:jc w:val="both"/>
        <w:rPr>
          <w:bCs/>
        </w:rPr>
      </w:pPr>
      <w:r>
        <w:rPr>
          <w:bCs/>
        </w:rPr>
        <w:t>Prof. Maria Piera Rizzo (Componente)</w:t>
      </w:r>
    </w:p>
    <w:p w:rsidR="004174C8" w:rsidRDefault="004174C8" w:rsidP="001056ED">
      <w:pPr>
        <w:jc w:val="both"/>
        <w:rPr>
          <w:bCs/>
        </w:rPr>
      </w:pPr>
    </w:p>
    <w:p w:rsidR="004174C8" w:rsidRPr="00804370" w:rsidRDefault="004174C8" w:rsidP="00804370">
      <w:pPr>
        <w:jc w:val="both"/>
        <w:rPr>
          <w:bCs/>
        </w:rPr>
      </w:pPr>
      <w:r>
        <w:rPr>
          <w:bCs/>
        </w:rPr>
        <w:t xml:space="preserve">Prof.ssa Cinzia </w:t>
      </w:r>
      <w:proofErr w:type="spellStart"/>
      <w:r>
        <w:rPr>
          <w:bCs/>
        </w:rPr>
        <w:t>Ingratoci</w:t>
      </w:r>
      <w:proofErr w:type="spellEnd"/>
      <w:r>
        <w:rPr>
          <w:bCs/>
        </w:rPr>
        <w:t xml:space="preserve"> (Segretario)</w:t>
      </w:r>
    </w:p>
    <w:sectPr w:rsidR="004174C8" w:rsidRPr="00804370" w:rsidSect="0042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FCE"/>
    <w:multiLevelType w:val="hybridMultilevel"/>
    <w:tmpl w:val="37C29264"/>
    <w:lvl w:ilvl="0" w:tplc="D7C2C1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2BF2255"/>
    <w:multiLevelType w:val="hybridMultilevel"/>
    <w:tmpl w:val="B6BE37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521889"/>
    <w:multiLevelType w:val="hybridMultilevel"/>
    <w:tmpl w:val="2F8A29E8"/>
    <w:lvl w:ilvl="0" w:tplc="54CEE6F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F7501CC"/>
    <w:multiLevelType w:val="hybridMultilevel"/>
    <w:tmpl w:val="E710E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E02A9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1843F5"/>
    <w:multiLevelType w:val="hybridMultilevel"/>
    <w:tmpl w:val="CB5C2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AE3435"/>
    <w:multiLevelType w:val="hybridMultilevel"/>
    <w:tmpl w:val="F57C5700"/>
    <w:lvl w:ilvl="0" w:tplc="4ED828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72C73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compat/>
  <w:rsids>
    <w:rsidRoot w:val="001056ED"/>
    <w:rsid w:val="0003088C"/>
    <w:rsid w:val="00032D36"/>
    <w:rsid w:val="0007611E"/>
    <w:rsid w:val="000F5F31"/>
    <w:rsid w:val="001056ED"/>
    <w:rsid w:val="0011224C"/>
    <w:rsid w:val="001310BD"/>
    <w:rsid w:val="00247091"/>
    <w:rsid w:val="00264B33"/>
    <w:rsid w:val="002D162F"/>
    <w:rsid w:val="00312F74"/>
    <w:rsid w:val="00314B02"/>
    <w:rsid w:val="003777EE"/>
    <w:rsid w:val="003E62FF"/>
    <w:rsid w:val="00402F46"/>
    <w:rsid w:val="004174C8"/>
    <w:rsid w:val="00422C75"/>
    <w:rsid w:val="004476CF"/>
    <w:rsid w:val="004C7B2B"/>
    <w:rsid w:val="00502CA7"/>
    <w:rsid w:val="005810DF"/>
    <w:rsid w:val="00591ACC"/>
    <w:rsid w:val="005D69DB"/>
    <w:rsid w:val="005E6CD3"/>
    <w:rsid w:val="006D1B47"/>
    <w:rsid w:val="006E35F3"/>
    <w:rsid w:val="0071191C"/>
    <w:rsid w:val="00777518"/>
    <w:rsid w:val="007C40AD"/>
    <w:rsid w:val="007E2EE9"/>
    <w:rsid w:val="00804370"/>
    <w:rsid w:val="008911A1"/>
    <w:rsid w:val="008D377F"/>
    <w:rsid w:val="008E31DE"/>
    <w:rsid w:val="00936128"/>
    <w:rsid w:val="009431FF"/>
    <w:rsid w:val="0095528D"/>
    <w:rsid w:val="009723A0"/>
    <w:rsid w:val="00991725"/>
    <w:rsid w:val="009976AA"/>
    <w:rsid w:val="009A3C60"/>
    <w:rsid w:val="009C0ABD"/>
    <w:rsid w:val="009E00C9"/>
    <w:rsid w:val="00A04177"/>
    <w:rsid w:val="00A060F9"/>
    <w:rsid w:val="00A42DE0"/>
    <w:rsid w:val="00AD57CB"/>
    <w:rsid w:val="00B42A08"/>
    <w:rsid w:val="00B46C5F"/>
    <w:rsid w:val="00B46E1A"/>
    <w:rsid w:val="00B64ABF"/>
    <w:rsid w:val="00B87EB6"/>
    <w:rsid w:val="00BF7AAF"/>
    <w:rsid w:val="00C10F36"/>
    <w:rsid w:val="00C30C76"/>
    <w:rsid w:val="00C83AF4"/>
    <w:rsid w:val="00CC292C"/>
    <w:rsid w:val="00CE3769"/>
    <w:rsid w:val="00CF1E07"/>
    <w:rsid w:val="00D06A62"/>
    <w:rsid w:val="00D23F38"/>
    <w:rsid w:val="00D36DB4"/>
    <w:rsid w:val="00D53B1E"/>
    <w:rsid w:val="00E249AC"/>
    <w:rsid w:val="00E730BE"/>
    <w:rsid w:val="00EB1C65"/>
    <w:rsid w:val="00ED16F7"/>
    <w:rsid w:val="00EE54C9"/>
    <w:rsid w:val="00F01DBE"/>
    <w:rsid w:val="00F23BDC"/>
    <w:rsid w:val="00F248B0"/>
    <w:rsid w:val="00F6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6ED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1056ED"/>
    <w:rPr>
      <w:b/>
      <w:smallCaps/>
      <w:sz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1056ED"/>
    <w:pPr>
      <w:jc w:val="center"/>
    </w:pPr>
    <w:rPr>
      <w:b/>
      <w:bCs/>
      <w:smallCaps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C292C"/>
    <w:rPr>
      <w:rFonts w:ascii="Cambria" w:hAnsi="Cambria" w:cs="Times New Roman"/>
      <w:b/>
      <w:bCs/>
      <w:kern w:val="28"/>
      <w:sz w:val="32"/>
      <w:szCs w:val="32"/>
      <w:lang w:bidi="he-IL"/>
    </w:rPr>
  </w:style>
  <w:style w:type="character" w:customStyle="1" w:styleId="BodyText2Char">
    <w:name w:val="Body Text 2 Char"/>
    <w:uiPriority w:val="99"/>
    <w:semiHidden/>
    <w:locked/>
    <w:rsid w:val="001056ED"/>
    <w:rPr>
      <w:b/>
      <w:caps/>
      <w:sz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1056ED"/>
    <w:pPr>
      <w:jc w:val="center"/>
    </w:pPr>
    <w:rPr>
      <w:b/>
      <w:bCs/>
      <w:caps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C292C"/>
    <w:rPr>
      <w:rFonts w:cs="Times New Roman"/>
      <w:sz w:val="24"/>
      <w:szCs w:val="24"/>
      <w:lang w:bidi="he-IL"/>
    </w:rPr>
  </w:style>
  <w:style w:type="table" w:styleId="Grigliatabella">
    <w:name w:val="Table Grid"/>
    <w:basedOn w:val="Tabellanormale"/>
    <w:uiPriority w:val="99"/>
    <w:rsid w:val="001056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1056E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7C40A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C40AD"/>
    <w:rPr>
      <w:rFonts w:ascii="Lucida Grande" w:hAnsi="Lucida Grande" w:cs="Times New Roman"/>
      <w:sz w:val="18"/>
      <w:szCs w:val="1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me.it/__content/files/20140617100257Bando_spervisor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CUST Euromed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</dc:title>
  <dc:subject/>
  <dc:creator>fpellegrino</dc:creator>
  <cp:keywords/>
  <dc:description/>
  <cp:lastModifiedBy>.</cp:lastModifiedBy>
  <cp:revision>2</cp:revision>
  <cp:lastPrinted>2015-06-30T07:44:00Z</cp:lastPrinted>
  <dcterms:created xsi:type="dcterms:W3CDTF">2015-06-30T07:56:00Z</dcterms:created>
  <dcterms:modified xsi:type="dcterms:W3CDTF">2015-06-30T07:56:00Z</dcterms:modified>
</cp:coreProperties>
</file>