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0F" w:rsidRPr="003956A3" w:rsidRDefault="0078170F" w:rsidP="0078170F">
      <w:pPr>
        <w:widowControl w:val="0"/>
        <w:tabs>
          <w:tab w:val="left" w:pos="1980"/>
        </w:tabs>
        <w:autoSpaceDE w:val="0"/>
        <w:autoSpaceDN w:val="0"/>
        <w:adjustRightInd w:val="0"/>
        <w:spacing w:before="60" w:line="240" w:lineRule="atLeast"/>
        <w:ind w:right="-54"/>
        <w:jc w:val="both"/>
        <w:rPr>
          <w:rFonts w:ascii="ArialMT" w:hAnsi="ArialM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284DC5" wp14:editId="353C55EF">
            <wp:simplePos x="0" y="0"/>
            <wp:positionH relativeFrom="column">
              <wp:posOffset>2564130</wp:posOffset>
            </wp:positionH>
            <wp:positionV relativeFrom="paragraph">
              <wp:posOffset>1035050</wp:posOffset>
            </wp:positionV>
            <wp:extent cx="685800" cy="631190"/>
            <wp:effectExtent l="0" t="0" r="0" b="0"/>
            <wp:wrapTight wrapText="bothSides">
              <wp:wrapPolygon edited="0">
                <wp:start x="5400" y="0"/>
                <wp:lineTo x="0" y="3911"/>
                <wp:lineTo x="0" y="16950"/>
                <wp:lineTo x="6000" y="20861"/>
                <wp:lineTo x="15000" y="20861"/>
                <wp:lineTo x="21000" y="18254"/>
                <wp:lineTo x="21000" y="3911"/>
                <wp:lineTo x="16200" y="0"/>
                <wp:lineTo x="540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A0DCC" wp14:editId="59B00122">
            <wp:simplePos x="0" y="0"/>
            <wp:positionH relativeFrom="column">
              <wp:posOffset>-200660</wp:posOffset>
            </wp:positionH>
            <wp:positionV relativeFrom="paragraph">
              <wp:posOffset>-592455</wp:posOffset>
            </wp:positionV>
            <wp:extent cx="6111240" cy="1416685"/>
            <wp:effectExtent l="0" t="0" r="3810" b="0"/>
            <wp:wrapTight wrapText="bothSides">
              <wp:wrapPolygon edited="0">
                <wp:start x="0" y="0"/>
                <wp:lineTo x="0" y="21203"/>
                <wp:lineTo x="21546" y="21203"/>
                <wp:lineTo x="2154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41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70F" w:rsidRDefault="0078170F" w:rsidP="0078170F">
      <w:pPr>
        <w:tabs>
          <w:tab w:val="center" w:pos="4252"/>
        </w:tabs>
        <w:ind w:right="-54"/>
        <w:rPr>
          <w:rFonts w:ascii="ArialMT" w:hAnsi="ArialMT"/>
        </w:rPr>
      </w:pPr>
    </w:p>
    <w:p w:rsidR="0078170F" w:rsidRDefault="0078170F"/>
    <w:p w:rsidR="0078170F" w:rsidRDefault="0078170F"/>
    <w:p w:rsidR="0078170F" w:rsidRDefault="0078170F" w:rsidP="0078170F">
      <w:pPr>
        <w:tabs>
          <w:tab w:val="center" w:pos="4252"/>
        </w:tabs>
        <w:ind w:right="-54"/>
        <w:rPr>
          <w:rFonts w:ascii="Monotype Corsiva" w:hAnsi="Monotype Corsiva"/>
          <w:b/>
          <w:sz w:val="36"/>
        </w:rPr>
      </w:pPr>
    </w:p>
    <w:p w:rsidR="0078170F" w:rsidRPr="003956A3" w:rsidRDefault="0078170F" w:rsidP="0078170F">
      <w:pPr>
        <w:tabs>
          <w:tab w:val="center" w:pos="4252"/>
        </w:tabs>
        <w:ind w:right="-54"/>
        <w:jc w:val="center"/>
        <w:rPr>
          <w:rFonts w:ascii="Monotype Corsiva" w:hAnsi="Monotype Corsiva"/>
          <w:b/>
          <w:sz w:val="36"/>
        </w:rPr>
      </w:pPr>
      <w:r w:rsidRPr="003956A3">
        <w:rPr>
          <w:rFonts w:ascii="Monotype Corsiva" w:hAnsi="Monotype Corsiva"/>
          <w:b/>
          <w:sz w:val="36"/>
        </w:rPr>
        <w:t>Università degli Studi di Messina</w:t>
      </w:r>
    </w:p>
    <w:p w:rsidR="0078170F" w:rsidRPr="003956A3" w:rsidRDefault="0078170F" w:rsidP="0078170F">
      <w:pPr>
        <w:tabs>
          <w:tab w:val="center" w:pos="4252"/>
        </w:tabs>
        <w:ind w:right="-54"/>
        <w:jc w:val="center"/>
        <w:rPr>
          <w:b/>
          <w:i/>
          <w:sz w:val="28"/>
        </w:rPr>
      </w:pPr>
      <w:r w:rsidRPr="003956A3">
        <w:rPr>
          <w:b/>
          <w:i/>
          <w:sz w:val="28"/>
        </w:rPr>
        <w:t xml:space="preserve">DIPARTIMENTO DI </w:t>
      </w:r>
      <w:r>
        <w:rPr>
          <w:b/>
          <w:i/>
          <w:sz w:val="28"/>
        </w:rPr>
        <w:t>FISICA E DI SCIENZE DELLA TERRA</w:t>
      </w:r>
    </w:p>
    <w:p w:rsidR="00D72A88" w:rsidRDefault="00D72A88"/>
    <w:p w:rsidR="009B3D84" w:rsidRDefault="009B3D84"/>
    <w:p w:rsidR="009B3D84" w:rsidRDefault="009B3D84"/>
    <w:p w:rsidR="001355D5" w:rsidRDefault="001355D5" w:rsidP="001355D5">
      <w:pPr>
        <w:tabs>
          <w:tab w:val="left" w:pos="0"/>
          <w:tab w:val="left" w:pos="10065"/>
        </w:tabs>
        <w:ind w:right="-2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UNIVERSITA' DEGLI STUDI DI MESSINA</w:t>
      </w:r>
    </w:p>
    <w:p w:rsidR="001355D5" w:rsidRDefault="001355D5" w:rsidP="001355D5">
      <w:pPr>
        <w:tabs>
          <w:tab w:val="left" w:pos="0"/>
          <w:tab w:val="left" w:pos="10065"/>
        </w:tabs>
        <w:ind w:right="-2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Dipartimento di Fisica e Scienze della Terra</w:t>
      </w:r>
    </w:p>
    <w:p w:rsidR="001355D5" w:rsidRDefault="001355D5" w:rsidP="001355D5">
      <w:pPr>
        <w:tabs>
          <w:tab w:val="left" w:pos="0"/>
          <w:tab w:val="left" w:pos="10065"/>
        </w:tabs>
        <w:ind w:right="-2"/>
        <w:jc w:val="center"/>
        <w:rPr>
          <w:rFonts w:ascii="Cambria" w:hAnsi="Cambria"/>
          <w:b/>
          <w:bCs/>
        </w:rPr>
      </w:pPr>
    </w:p>
    <w:p w:rsidR="001355D5" w:rsidRDefault="001355D5" w:rsidP="001355D5">
      <w:pPr>
        <w:tabs>
          <w:tab w:val="left" w:pos="0"/>
          <w:tab w:val="left" w:pos="5103"/>
          <w:tab w:val="left" w:pos="8080"/>
          <w:tab w:val="left" w:pos="9354"/>
          <w:tab w:val="left" w:pos="10065"/>
        </w:tabs>
        <w:ind w:right="-2"/>
        <w:jc w:val="both"/>
        <w:rPr>
          <w:b/>
        </w:rPr>
      </w:pPr>
      <w:r>
        <w:rPr>
          <w:rFonts w:eastAsia="Batang"/>
          <w:b/>
        </w:rPr>
        <w:t xml:space="preserve">Procedura di selezione comparativa </w:t>
      </w:r>
      <w:r>
        <w:rPr>
          <w:b/>
          <w:bCs/>
        </w:rPr>
        <w:t xml:space="preserve">volta ad accertare l’esistenza tra il personale docente interno all’Ateneo, e in subordine a soggetti esterni. di risorse necessarie per lo svolgimento dell’attività didattica e, qualora la verifica dia esito negativo, a disciplinare l’individuazione di soggetti esterni, per il conferimento n. 8. (otto) incarichi per l'attività tutoriale nell'ambito del progetto formativo "Formazione di competenze e professionalità per lo Sviluppo di Micro e Nano - tecnologie innovative in ambito Healthcare: biosensori e sistemi per </w:t>
      </w:r>
      <w:proofErr w:type="spellStart"/>
      <w:r>
        <w:rPr>
          <w:b/>
          <w:bCs/>
        </w:rPr>
        <w:t>drug</w:t>
      </w:r>
      <w:proofErr w:type="spellEnd"/>
      <w:r>
        <w:rPr>
          <w:b/>
          <w:bCs/>
        </w:rPr>
        <w:t xml:space="preserve"> delivery” - HIPPOCRATES -CUP B68712000370007 - codice identificativo PON 02-00355-2964193</w:t>
      </w:r>
    </w:p>
    <w:p w:rsidR="001355D5" w:rsidRDefault="001355D5" w:rsidP="001355D5">
      <w:pPr>
        <w:tabs>
          <w:tab w:val="left" w:pos="0"/>
          <w:tab w:val="left" w:pos="5103"/>
          <w:tab w:val="left" w:pos="7938"/>
          <w:tab w:val="left" w:pos="10065"/>
        </w:tabs>
        <w:ind w:right="-2"/>
        <w:jc w:val="both"/>
        <w:rPr>
          <w:b/>
        </w:rPr>
      </w:pPr>
    </w:p>
    <w:p w:rsidR="001355D5" w:rsidRDefault="001355D5" w:rsidP="001355D5">
      <w:pPr>
        <w:tabs>
          <w:tab w:val="left" w:pos="0"/>
          <w:tab w:val="left" w:pos="5103"/>
          <w:tab w:val="left" w:pos="7938"/>
          <w:tab w:val="left" w:pos="10065"/>
        </w:tabs>
        <w:ind w:right="-2"/>
        <w:jc w:val="both"/>
      </w:pPr>
      <w:r>
        <w:t xml:space="preserve">Conformemente al bando di selezione del 21/10/2014 , nei locali del Dipartimento di Fisica e di Scienze della terra” alle ore 12,00 del giorno 3.11.2014 si è riunita la Commissione giudicatrice del Concorso per il conferimento di </w:t>
      </w:r>
      <w:r>
        <w:rPr>
          <w:bCs/>
        </w:rPr>
        <w:t xml:space="preserve">n. 8. (otto) incarichi per l'attività tutoriale nell'ambito del progetto formativo "Formazione di competenze e </w:t>
      </w:r>
      <w:proofErr w:type="spellStart"/>
      <w:r>
        <w:rPr>
          <w:bCs/>
        </w:rPr>
        <w:t>professionaliti</w:t>
      </w:r>
      <w:proofErr w:type="spellEnd"/>
      <w:r>
        <w:rPr>
          <w:bCs/>
        </w:rPr>
        <w:t xml:space="preserve"> per lo Sviluppo di Micro e Nano - tecnologie innovative in ambito Healthcare: biosensori e sistemi per </w:t>
      </w:r>
      <w:proofErr w:type="spellStart"/>
      <w:r>
        <w:rPr>
          <w:bCs/>
        </w:rPr>
        <w:t>drug</w:t>
      </w:r>
      <w:proofErr w:type="spellEnd"/>
      <w:r>
        <w:rPr>
          <w:bCs/>
        </w:rPr>
        <w:t xml:space="preserve"> delivery - HIPPOCRATES -CUP B68712000370007 - codice identificativo PON 02-00355-2964193</w:t>
      </w:r>
      <w:r>
        <w:t>, nominata con delibera del Consiglio del Dipartimento di Fisica e di Scienze della Terra del 21/07/2014.</w:t>
      </w: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  <w:r>
        <w:t xml:space="preserve">Sono presenti la  Prof.ssa MEZZASALMA Angela, che assume la funzione di Presidente, il Prof., NERI Fortunato Componente, la Prof.ssa SAIJA Rosalba che assume il ruolo di Segretario. Sono stati discussi i criteri generali relativi allo svolgimento della selezione secondo quanto previsto dal bando. </w:t>
      </w: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  <w:r>
        <w:t>Si è ritenuto non necessario procedere ad un colloquio orale dei candidati.</w:t>
      </w: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center"/>
      </w:pPr>
      <w:r>
        <w:t>OMISSIS</w:t>
      </w: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1355D5" w:rsidRDefault="001355D5" w:rsidP="001355D5">
      <w:pPr>
        <w:ind w:left="284"/>
        <w:jc w:val="center"/>
        <w:rPr>
          <w:rFonts w:eastAsia="Batang"/>
          <w:b/>
          <w:bCs/>
          <w:sz w:val="22"/>
          <w:szCs w:val="22"/>
        </w:rPr>
      </w:pP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  <w:rPr>
          <w:rFonts w:eastAsia="Times"/>
          <w:sz w:val="22"/>
          <w:szCs w:val="22"/>
        </w:rPr>
      </w:pPr>
      <w:r>
        <w:rPr>
          <w:sz w:val="22"/>
          <w:szCs w:val="22"/>
        </w:rPr>
        <w:t>Pertanto gli incarichi di TUTOR vengono così attribuiti:</w:t>
      </w: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  <w:rPr>
          <w:sz w:val="22"/>
          <w:szCs w:val="22"/>
        </w:rPr>
      </w:pPr>
    </w:p>
    <w:p w:rsidR="001355D5" w:rsidRDefault="001355D5" w:rsidP="001355D5">
      <w:pPr>
        <w:ind w:left="1418" w:hanging="1418"/>
        <w:jc w:val="both"/>
        <w:rPr>
          <w:rFonts w:ascii="Times" w:eastAsia="Batang" w:hAnsi="Times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 xml:space="preserve">Obiettivo 1: </w:t>
      </w:r>
      <w:r>
        <w:rPr>
          <w:rFonts w:eastAsia="Batang"/>
          <w:b/>
          <w:bCs/>
          <w:sz w:val="22"/>
          <w:szCs w:val="22"/>
        </w:rPr>
        <w:tab/>
        <w:t xml:space="preserve">Tecnologo esperto di micro e nano tecnologie per </w:t>
      </w:r>
      <w:proofErr w:type="spellStart"/>
      <w:r>
        <w:rPr>
          <w:rFonts w:eastAsia="Batang"/>
          <w:b/>
          <w:bCs/>
          <w:sz w:val="22"/>
          <w:szCs w:val="22"/>
        </w:rPr>
        <w:t>bio</w:t>
      </w:r>
      <w:proofErr w:type="spellEnd"/>
      <w:r>
        <w:rPr>
          <w:rFonts w:eastAsia="Batang"/>
          <w:b/>
          <w:bCs/>
          <w:sz w:val="22"/>
          <w:szCs w:val="22"/>
        </w:rPr>
        <w:t xml:space="preserve"> sensori integrati in applicazioni di diagnostica</w:t>
      </w:r>
    </w:p>
    <w:p w:rsidR="001355D5" w:rsidRDefault="001355D5" w:rsidP="001355D5">
      <w:pPr>
        <w:ind w:left="720"/>
        <w:rPr>
          <w:rFonts w:eastAsia="Batang"/>
          <w:b/>
          <w:bCs/>
          <w:sz w:val="22"/>
          <w:szCs w:val="20"/>
        </w:rPr>
      </w:pPr>
    </w:p>
    <w:p w:rsidR="001355D5" w:rsidRDefault="001355D5" w:rsidP="001355D5">
      <w:pPr>
        <w:ind w:left="284"/>
        <w:jc w:val="both"/>
        <w:rPr>
          <w:rFonts w:eastAsia="Times"/>
          <w:b/>
          <w:sz w:val="22"/>
          <w:szCs w:val="22"/>
        </w:rPr>
      </w:pPr>
      <w:r>
        <w:rPr>
          <w:rFonts w:eastAsia="Batang"/>
          <w:b/>
          <w:bCs/>
          <w:sz w:val="22"/>
        </w:rPr>
        <w:t>Tre figure</w:t>
      </w:r>
      <w:r>
        <w:rPr>
          <w:rFonts w:eastAsia="Batang"/>
          <w:bCs/>
          <w:sz w:val="22"/>
        </w:rPr>
        <w:t xml:space="preserve"> in grado di guidare e seguire nel percorso formativo i </w:t>
      </w:r>
      <w:proofErr w:type="spellStart"/>
      <w:r>
        <w:rPr>
          <w:rFonts w:eastAsia="Batang"/>
          <w:bCs/>
          <w:sz w:val="22"/>
        </w:rPr>
        <w:t>formandi</w:t>
      </w:r>
      <w:proofErr w:type="spellEnd"/>
      <w:r>
        <w:rPr>
          <w:rFonts w:eastAsia="Batang"/>
          <w:bCs/>
          <w:sz w:val="22"/>
        </w:rPr>
        <w:t xml:space="preserve"> nelle attività</w:t>
      </w:r>
      <w:r>
        <w:rPr>
          <w:rFonts w:eastAsia="Batang"/>
          <w:b/>
          <w:bCs/>
          <w:sz w:val="22"/>
        </w:rPr>
        <w:t xml:space="preserve"> di </w:t>
      </w:r>
      <w:r>
        <w:rPr>
          <w:b/>
          <w:sz w:val="22"/>
          <w:szCs w:val="22"/>
        </w:rPr>
        <w:t xml:space="preserve">Allestimento di sistemi </w:t>
      </w:r>
      <w:proofErr w:type="spellStart"/>
      <w:r>
        <w:rPr>
          <w:b/>
          <w:sz w:val="22"/>
          <w:szCs w:val="22"/>
        </w:rPr>
        <w:t>biosensoristici</w:t>
      </w:r>
      <w:proofErr w:type="spellEnd"/>
      <w:r>
        <w:rPr>
          <w:b/>
          <w:sz w:val="22"/>
          <w:szCs w:val="22"/>
        </w:rPr>
        <w:t xml:space="preserve"> per la </w:t>
      </w:r>
      <w:proofErr w:type="spellStart"/>
      <w:r>
        <w:rPr>
          <w:b/>
          <w:sz w:val="22"/>
          <w:szCs w:val="22"/>
        </w:rPr>
        <w:t>detection</w:t>
      </w:r>
      <w:proofErr w:type="spellEnd"/>
      <w:r>
        <w:rPr>
          <w:b/>
          <w:sz w:val="22"/>
          <w:szCs w:val="22"/>
        </w:rPr>
        <w:t xml:space="preserve"> di </w:t>
      </w:r>
      <w:proofErr w:type="spellStart"/>
      <w:r>
        <w:rPr>
          <w:b/>
          <w:sz w:val="22"/>
          <w:szCs w:val="22"/>
        </w:rPr>
        <w:t>markers</w:t>
      </w:r>
      <w:proofErr w:type="spellEnd"/>
      <w:r>
        <w:rPr>
          <w:b/>
          <w:sz w:val="22"/>
          <w:szCs w:val="22"/>
        </w:rPr>
        <w:t xml:space="preserve"> proteici e nucleici</w:t>
      </w:r>
    </w:p>
    <w:p w:rsidR="001355D5" w:rsidRDefault="001355D5" w:rsidP="001355D5">
      <w:pPr>
        <w:ind w:left="284"/>
        <w:jc w:val="both"/>
        <w:rPr>
          <w:sz w:val="22"/>
          <w:szCs w:val="22"/>
        </w:rPr>
      </w:pPr>
    </w:p>
    <w:p w:rsidR="001355D5" w:rsidRDefault="001355D5" w:rsidP="001355D5">
      <w:pPr>
        <w:numPr>
          <w:ilvl w:val="0"/>
          <w:numId w:val="1"/>
        </w:numPr>
        <w:ind w:left="0" w:firstLine="0"/>
        <w:jc w:val="both"/>
        <w:rPr>
          <w:rFonts w:ascii="Times" w:hAnsi="Times"/>
          <w:sz w:val="22"/>
          <w:szCs w:val="22"/>
        </w:rPr>
      </w:pPr>
      <w:r>
        <w:rPr>
          <w:b/>
          <w:sz w:val="22"/>
          <w:szCs w:val="22"/>
        </w:rPr>
        <w:t>Una figura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(TUTOR 1)</w:t>
      </w:r>
      <w:r>
        <w:rPr>
          <w:sz w:val="22"/>
          <w:szCs w:val="22"/>
        </w:rPr>
        <w:t xml:space="preserve"> con comprovata qualificazione specialistica nella produzione di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nanostrutture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metallichemediante</w:t>
      </w:r>
      <w:proofErr w:type="spellEnd"/>
      <w:r>
        <w:rPr>
          <w:sz w:val="22"/>
          <w:szCs w:val="22"/>
        </w:rPr>
        <w:t xml:space="preserve"> tecniche di crescita basate sull’ablazione laser, per </w:t>
      </w:r>
      <w:r>
        <w:rPr>
          <w:b/>
          <w:sz w:val="22"/>
          <w:szCs w:val="22"/>
        </w:rPr>
        <w:t>332 ore</w:t>
      </w:r>
      <w:r>
        <w:rPr>
          <w:sz w:val="22"/>
          <w:szCs w:val="22"/>
        </w:rPr>
        <w:t xml:space="preserve"> di </w:t>
      </w:r>
      <w:r>
        <w:rPr>
          <w:sz w:val="22"/>
          <w:szCs w:val="22"/>
        </w:rPr>
        <w:tab/>
        <w:t>attività., . (</w:t>
      </w:r>
      <w:r>
        <w:rPr>
          <w:b/>
          <w:sz w:val="22"/>
          <w:szCs w:val="22"/>
        </w:rPr>
        <w:t xml:space="preserve">Dott. Santi </w:t>
      </w:r>
      <w:proofErr w:type="spellStart"/>
      <w:r>
        <w:rPr>
          <w:b/>
          <w:sz w:val="22"/>
          <w:szCs w:val="22"/>
        </w:rPr>
        <w:t>Sibilia</w:t>
      </w:r>
      <w:proofErr w:type="spellEnd"/>
      <w:r>
        <w:rPr>
          <w:sz w:val="22"/>
          <w:szCs w:val="22"/>
        </w:rPr>
        <w:t>)</w:t>
      </w:r>
    </w:p>
    <w:p w:rsidR="001355D5" w:rsidRDefault="001355D5" w:rsidP="001355D5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Una figura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(TUTOR 2)</w:t>
      </w:r>
      <w:r>
        <w:rPr>
          <w:sz w:val="22"/>
          <w:szCs w:val="22"/>
        </w:rPr>
        <w:t xml:space="preserve"> con comprovata qualificazione specialistica nella caratterizzazione e </w:t>
      </w:r>
      <w:r>
        <w:rPr>
          <w:sz w:val="22"/>
          <w:szCs w:val="22"/>
        </w:rPr>
        <w:tab/>
        <w:t xml:space="preserve">valutazione dell'efficienza di sensori SERS basati su </w:t>
      </w:r>
      <w:proofErr w:type="spellStart"/>
      <w:r>
        <w:rPr>
          <w:sz w:val="22"/>
          <w:szCs w:val="22"/>
        </w:rPr>
        <w:t>nanoparticelle</w:t>
      </w:r>
      <w:proofErr w:type="spellEnd"/>
      <w:r>
        <w:rPr>
          <w:sz w:val="22"/>
          <w:szCs w:val="22"/>
        </w:rPr>
        <w:t xml:space="preserve"> mediante tecniche di crescita </w:t>
      </w:r>
      <w:r>
        <w:rPr>
          <w:sz w:val="22"/>
          <w:szCs w:val="22"/>
        </w:rPr>
        <w:tab/>
        <w:t xml:space="preserve">basate sull’ablazione laser, per </w:t>
      </w:r>
      <w:r>
        <w:rPr>
          <w:b/>
          <w:sz w:val="22"/>
          <w:szCs w:val="22"/>
        </w:rPr>
        <w:t>200 ore</w:t>
      </w:r>
      <w:r>
        <w:rPr>
          <w:sz w:val="22"/>
          <w:szCs w:val="22"/>
        </w:rPr>
        <w:t xml:space="preserve"> di attività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(</w:t>
      </w:r>
      <w:r>
        <w:rPr>
          <w:b/>
          <w:color w:val="000000" w:themeColor="text1"/>
          <w:sz w:val="22"/>
          <w:szCs w:val="22"/>
        </w:rPr>
        <w:t>Dott.ssa Enza Fazio</w:t>
      </w:r>
      <w:r>
        <w:rPr>
          <w:b/>
          <w:sz w:val="22"/>
          <w:szCs w:val="22"/>
        </w:rPr>
        <w:t>)</w:t>
      </w:r>
    </w:p>
    <w:p w:rsidR="001355D5" w:rsidRDefault="001355D5" w:rsidP="001355D5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Una figura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(TUTOR 3)</w:t>
      </w:r>
      <w:r>
        <w:rPr>
          <w:sz w:val="22"/>
          <w:szCs w:val="22"/>
        </w:rPr>
        <w:t xml:space="preserve"> con comprovata qualificazione specialistica nella immobilizzazione e </w:t>
      </w:r>
      <w:r>
        <w:rPr>
          <w:sz w:val="22"/>
          <w:szCs w:val="22"/>
        </w:rPr>
        <w:tab/>
        <w:t xml:space="preserve">ingegnerizzazione delle sonde per l'utilizzo come biosensori diagnostici, per </w:t>
      </w:r>
      <w:r>
        <w:rPr>
          <w:b/>
          <w:sz w:val="22"/>
          <w:szCs w:val="22"/>
        </w:rPr>
        <w:t>332 ore</w:t>
      </w:r>
      <w:r>
        <w:rPr>
          <w:sz w:val="22"/>
          <w:szCs w:val="22"/>
        </w:rPr>
        <w:t xml:space="preserve"> di attività, </w:t>
      </w:r>
      <w:r>
        <w:rPr>
          <w:sz w:val="22"/>
          <w:szCs w:val="22"/>
        </w:rPr>
        <w:tab/>
        <w:t>(</w:t>
      </w:r>
      <w:r>
        <w:rPr>
          <w:b/>
          <w:color w:val="000000" w:themeColor="text1"/>
          <w:sz w:val="22"/>
          <w:szCs w:val="22"/>
        </w:rPr>
        <w:t>Dott.ssa Germana Lentini</w:t>
      </w:r>
      <w:r>
        <w:rPr>
          <w:sz w:val="22"/>
          <w:szCs w:val="22"/>
        </w:rPr>
        <w:t>)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355D5" w:rsidRDefault="001355D5" w:rsidP="001355D5">
      <w:pPr>
        <w:jc w:val="center"/>
        <w:rPr>
          <w:rFonts w:eastAsia="Batang"/>
          <w:b/>
          <w:bCs/>
          <w:sz w:val="22"/>
          <w:szCs w:val="22"/>
        </w:rPr>
      </w:pPr>
    </w:p>
    <w:p w:rsidR="001355D5" w:rsidRDefault="001355D5" w:rsidP="001355D5">
      <w:pPr>
        <w:ind w:left="1276" w:hanging="1276"/>
        <w:jc w:val="both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 xml:space="preserve">Obiettivo 2: Corso per Tecnologo esperto nello sviluppo di nano tecnologie abilitanti per il </w:t>
      </w:r>
      <w:proofErr w:type="spellStart"/>
      <w:r>
        <w:rPr>
          <w:rFonts w:eastAsia="Batang"/>
          <w:b/>
          <w:bCs/>
          <w:sz w:val="22"/>
          <w:szCs w:val="22"/>
        </w:rPr>
        <w:t>drug</w:t>
      </w:r>
      <w:proofErr w:type="spellEnd"/>
      <w:r>
        <w:rPr>
          <w:rFonts w:eastAsia="Batang"/>
          <w:b/>
          <w:bCs/>
          <w:sz w:val="22"/>
          <w:szCs w:val="22"/>
        </w:rPr>
        <w:t xml:space="preserve"> delivery</w:t>
      </w:r>
    </w:p>
    <w:p w:rsidR="001355D5" w:rsidRDefault="001355D5" w:rsidP="001355D5">
      <w:pPr>
        <w:jc w:val="both"/>
        <w:rPr>
          <w:rFonts w:eastAsia="Times"/>
          <w:sz w:val="22"/>
          <w:szCs w:val="22"/>
        </w:rPr>
      </w:pPr>
    </w:p>
    <w:p w:rsidR="001355D5" w:rsidRDefault="001355D5" w:rsidP="001355D5">
      <w:pPr>
        <w:rPr>
          <w:sz w:val="22"/>
          <w:szCs w:val="22"/>
        </w:rPr>
      </w:pPr>
      <w:r>
        <w:rPr>
          <w:rFonts w:eastAsia="Batang"/>
          <w:b/>
          <w:bCs/>
          <w:sz w:val="22"/>
        </w:rPr>
        <w:t>Due figure</w:t>
      </w:r>
      <w:r>
        <w:rPr>
          <w:rFonts w:eastAsia="Batang"/>
          <w:bCs/>
          <w:sz w:val="22"/>
        </w:rPr>
        <w:t xml:space="preserve"> </w:t>
      </w:r>
      <w:r>
        <w:rPr>
          <w:sz w:val="22"/>
          <w:szCs w:val="22"/>
        </w:rPr>
        <w:t xml:space="preserve">in grado di guidare e seguire nel percorso formativo i </w:t>
      </w:r>
      <w:proofErr w:type="spellStart"/>
      <w:r>
        <w:rPr>
          <w:sz w:val="22"/>
          <w:szCs w:val="22"/>
        </w:rPr>
        <w:t>formandi</w:t>
      </w:r>
      <w:proofErr w:type="spellEnd"/>
      <w:r>
        <w:rPr>
          <w:sz w:val="22"/>
          <w:szCs w:val="22"/>
        </w:rPr>
        <w:t xml:space="preserve"> nelle attività di</w:t>
      </w:r>
      <w:r>
        <w:rPr>
          <w:b/>
          <w:sz w:val="22"/>
          <w:szCs w:val="22"/>
        </w:rPr>
        <w:t xml:space="preserve"> "Studio dei processi di trasporto e rilascio di principi attivi da sistemi di </w:t>
      </w:r>
      <w:proofErr w:type="spellStart"/>
      <w:r>
        <w:rPr>
          <w:b/>
          <w:sz w:val="22"/>
          <w:szCs w:val="22"/>
        </w:rPr>
        <w:t>drug</w:t>
      </w:r>
      <w:proofErr w:type="spellEnd"/>
      <w:r>
        <w:rPr>
          <w:b/>
          <w:sz w:val="22"/>
          <w:szCs w:val="22"/>
        </w:rPr>
        <w:t xml:space="preserve">-delivery" </w:t>
      </w:r>
    </w:p>
    <w:p w:rsidR="001355D5" w:rsidRDefault="001355D5" w:rsidP="001355D5">
      <w:pPr>
        <w:rPr>
          <w:sz w:val="22"/>
          <w:szCs w:val="22"/>
        </w:rPr>
      </w:pPr>
    </w:p>
    <w:p w:rsidR="001355D5" w:rsidRDefault="001355D5" w:rsidP="001355D5">
      <w:pPr>
        <w:numPr>
          <w:ilvl w:val="0"/>
          <w:numId w:val="2"/>
        </w:numPr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Una figura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(TUTOR 1)</w:t>
      </w:r>
      <w:r>
        <w:rPr>
          <w:sz w:val="22"/>
          <w:szCs w:val="22"/>
        </w:rPr>
        <w:t xml:space="preserve"> con comprovata qualificazione specialistica nella messa a punto e </w:t>
      </w:r>
      <w:r>
        <w:rPr>
          <w:sz w:val="22"/>
          <w:szCs w:val="22"/>
        </w:rPr>
        <w:tab/>
        <w:t xml:space="preserve">utilizzazione di modelli in vitro di colture di cellule animali per lo studio di nuovi farmaci, con </w:t>
      </w:r>
      <w:r>
        <w:rPr>
          <w:sz w:val="22"/>
          <w:szCs w:val="22"/>
        </w:rPr>
        <w:tab/>
        <w:t>specifico riferimento</w:t>
      </w:r>
      <w:r>
        <w:rPr>
          <w:sz w:val="22"/>
          <w:szCs w:val="22"/>
        </w:rPr>
        <w:tab/>
        <w:t xml:space="preserve">al programma sopra indicato , </w:t>
      </w:r>
      <w:r>
        <w:rPr>
          <w:b/>
          <w:sz w:val="22"/>
          <w:szCs w:val="22"/>
        </w:rPr>
        <w:t>700 ore</w:t>
      </w:r>
      <w:r>
        <w:rPr>
          <w:sz w:val="22"/>
          <w:szCs w:val="22"/>
        </w:rPr>
        <w:t xml:space="preserve"> di attività ( </w:t>
      </w:r>
      <w:r>
        <w:rPr>
          <w:b/>
          <w:sz w:val="22"/>
          <w:szCs w:val="22"/>
        </w:rPr>
        <w:t xml:space="preserve">Dott.ssa </w:t>
      </w:r>
      <w:proofErr w:type="spellStart"/>
      <w:r>
        <w:rPr>
          <w:b/>
          <w:sz w:val="22"/>
          <w:szCs w:val="22"/>
        </w:rPr>
        <w:t>Fratantonio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Deborah</w:t>
      </w:r>
      <w:r>
        <w:rPr>
          <w:sz w:val="22"/>
          <w:szCs w:val="22"/>
        </w:rPr>
        <w:t>)</w:t>
      </w:r>
    </w:p>
    <w:p w:rsidR="001355D5" w:rsidRDefault="001355D5" w:rsidP="001355D5">
      <w:pPr>
        <w:numPr>
          <w:ilvl w:val="0"/>
          <w:numId w:val="2"/>
        </w:numPr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Una figura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(TUTOR 2)</w:t>
      </w:r>
      <w:r>
        <w:rPr>
          <w:sz w:val="22"/>
          <w:szCs w:val="22"/>
        </w:rPr>
        <w:t xml:space="preserve"> con comprovata qualificazione specialistica in metodi analitici per la </w:t>
      </w:r>
      <w:r>
        <w:rPr>
          <w:sz w:val="22"/>
          <w:szCs w:val="22"/>
        </w:rPr>
        <w:tab/>
        <w:t xml:space="preserve">determinazione di farmaci in campioni </w:t>
      </w:r>
      <w:proofErr w:type="spellStart"/>
      <w:r>
        <w:rPr>
          <w:sz w:val="22"/>
          <w:szCs w:val="22"/>
        </w:rPr>
        <w:t>biologici,per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164 ore</w:t>
      </w:r>
      <w:r>
        <w:rPr>
          <w:sz w:val="22"/>
          <w:szCs w:val="22"/>
        </w:rPr>
        <w:t xml:space="preserve"> di attività (</w:t>
      </w:r>
      <w:proofErr w:type="spellStart"/>
      <w:r>
        <w:rPr>
          <w:b/>
          <w:sz w:val="22"/>
          <w:szCs w:val="22"/>
        </w:rPr>
        <w:t>Cristani</w:t>
      </w:r>
      <w:proofErr w:type="spellEnd"/>
      <w:r>
        <w:rPr>
          <w:b/>
          <w:sz w:val="22"/>
          <w:szCs w:val="22"/>
        </w:rPr>
        <w:t xml:space="preserve"> Maria Teresa</w:t>
      </w:r>
      <w:r>
        <w:rPr>
          <w:sz w:val="22"/>
          <w:szCs w:val="22"/>
        </w:rPr>
        <w:t>)</w:t>
      </w: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  <w:rPr>
          <w:sz w:val="22"/>
          <w:szCs w:val="22"/>
        </w:rPr>
      </w:pPr>
    </w:p>
    <w:p w:rsidR="001355D5" w:rsidRDefault="001355D5" w:rsidP="001355D5">
      <w:pPr>
        <w:shd w:val="clear" w:color="auto" w:fill="FDFDFD"/>
        <w:ind w:left="1276" w:hanging="1276"/>
        <w:jc w:val="both"/>
        <w:rPr>
          <w:rFonts w:ascii="Times" w:hAnsi="Times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Obiettivo 3:  </w:t>
      </w:r>
      <w:hyperlink r:id="rId8" w:tgtFrame="_blank" w:tooltip="Tecnologo esperto dei processi di trasferimento di conoscenza e di valorizzazione della ricerca scientifica nel settore healthcare" w:history="1">
        <w:r>
          <w:rPr>
            <w:rStyle w:val="Collegamentoipertestuale"/>
            <w:b/>
            <w:bCs/>
            <w:color w:val="auto"/>
            <w:sz w:val="22"/>
            <w:szCs w:val="22"/>
            <w:u w:val="none"/>
          </w:rPr>
          <w:t xml:space="preserve">Tecnologo esperto dei processi di trasferimento di conoscenza e di </w:t>
        </w:r>
        <w:proofErr w:type="spellStart"/>
        <w:r>
          <w:rPr>
            <w:rStyle w:val="Collegamentoipertestuale"/>
            <w:b/>
            <w:bCs/>
            <w:color w:val="auto"/>
            <w:sz w:val="22"/>
            <w:szCs w:val="22"/>
            <w:u w:val="none"/>
          </w:rPr>
          <w:t>valorizzazion</w:t>
        </w:r>
        <w:proofErr w:type="spellEnd"/>
        <w:r>
          <w:rPr>
            <w:rStyle w:val="Collegamentoipertestuale"/>
            <w:b/>
            <w:bCs/>
            <w:color w:val="auto"/>
            <w:sz w:val="22"/>
            <w:szCs w:val="22"/>
            <w:u w:val="none"/>
          </w:rPr>
          <w:t xml:space="preserve"> E della ricerca scientifica nel settore </w:t>
        </w:r>
        <w:proofErr w:type="spellStart"/>
        <w:r>
          <w:rPr>
            <w:rStyle w:val="Collegamentoipertestuale"/>
            <w:b/>
            <w:bCs/>
            <w:color w:val="auto"/>
            <w:sz w:val="22"/>
            <w:szCs w:val="22"/>
            <w:u w:val="none"/>
          </w:rPr>
          <w:t>healthcare</w:t>
        </w:r>
        <w:proofErr w:type="spellEnd"/>
      </w:hyperlink>
    </w:p>
    <w:p w:rsidR="001355D5" w:rsidRDefault="001355D5" w:rsidP="001355D5">
      <w:pPr>
        <w:shd w:val="clear" w:color="auto" w:fill="FDFDFD"/>
        <w:jc w:val="center"/>
        <w:rPr>
          <w:color w:val="000000"/>
          <w:sz w:val="22"/>
          <w:szCs w:val="22"/>
        </w:rPr>
      </w:pPr>
    </w:p>
    <w:p w:rsidR="001355D5" w:rsidRDefault="001355D5" w:rsidP="001355D5">
      <w:pPr>
        <w:shd w:val="clear" w:color="auto" w:fill="FDFDFD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Tre figure</w:t>
      </w:r>
      <w:r>
        <w:rPr>
          <w:color w:val="000000"/>
          <w:sz w:val="22"/>
          <w:szCs w:val="22"/>
        </w:rPr>
        <w:t xml:space="preserve"> in grado di guidare e seguire nel percorso formativo i </w:t>
      </w:r>
      <w:proofErr w:type="spellStart"/>
      <w:r>
        <w:rPr>
          <w:color w:val="000000"/>
          <w:sz w:val="22"/>
          <w:szCs w:val="22"/>
        </w:rPr>
        <w:t>formandi</w:t>
      </w:r>
      <w:proofErr w:type="spellEnd"/>
      <w:r>
        <w:rPr>
          <w:color w:val="000000"/>
          <w:sz w:val="22"/>
          <w:szCs w:val="22"/>
        </w:rPr>
        <w:t xml:space="preserve"> nelle attività di</w:t>
      </w:r>
      <w:r>
        <w:rPr>
          <w:b/>
          <w:bCs/>
          <w:color w:val="000000"/>
          <w:sz w:val="22"/>
          <w:szCs w:val="22"/>
        </w:rPr>
        <w:t xml:space="preserve"> "Trasferimento tecnologico, ricerca e sviluppo, creazione di spin-off, </w:t>
      </w:r>
      <w:proofErr w:type="spellStart"/>
      <w:r>
        <w:rPr>
          <w:b/>
          <w:bCs/>
          <w:color w:val="000000"/>
          <w:sz w:val="22"/>
          <w:szCs w:val="22"/>
        </w:rPr>
        <w:t>project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financing</w:t>
      </w:r>
      <w:proofErr w:type="spellEnd"/>
      <w:r>
        <w:rPr>
          <w:b/>
          <w:bCs/>
          <w:color w:val="000000"/>
          <w:sz w:val="22"/>
          <w:szCs w:val="22"/>
        </w:rPr>
        <w:t xml:space="preserve"> e finanza </w:t>
      </w:r>
      <w:proofErr w:type="spellStart"/>
      <w:r>
        <w:rPr>
          <w:b/>
          <w:bCs/>
          <w:color w:val="000000"/>
          <w:sz w:val="22"/>
          <w:szCs w:val="22"/>
        </w:rPr>
        <w:t>innnovativa</w:t>
      </w:r>
      <w:proofErr w:type="spellEnd"/>
      <w:r>
        <w:rPr>
          <w:b/>
          <w:bCs/>
          <w:color w:val="000000"/>
          <w:sz w:val="22"/>
          <w:szCs w:val="22"/>
        </w:rPr>
        <w:t xml:space="preserve"> per le start-up nel settore </w:t>
      </w:r>
      <w:proofErr w:type="spellStart"/>
      <w:r>
        <w:rPr>
          <w:b/>
          <w:bCs/>
          <w:color w:val="000000"/>
          <w:sz w:val="22"/>
          <w:szCs w:val="22"/>
        </w:rPr>
        <w:t>healthcare</w:t>
      </w:r>
      <w:proofErr w:type="spellEnd"/>
      <w:r>
        <w:rPr>
          <w:color w:val="000000"/>
          <w:sz w:val="22"/>
          <w:szCs w:val="22"/>
        </w:rPr>
        <w:t>".</w:t>
      </w:r>
    </w:p>
    <w:p w:rsidR="001355D5" w:rsidRDefault="001355D5" w:rsidP="001355D5">
      <w:pPr>
        <w:shd w:val="clear" w:color="auto" w:fill="FDFDF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</w:t>
      </w:r>
    </w:p>
    <w:p w:rsidR="001355D5" w:rsidRDefault="001355D5" w:rsidP="001355D5">
      <w:pPr>
        <w:numPr>
          <w:ilvl w:val="0"/>
          <w:numId w:val="3"/>
        </w:numPr>
        <w:shd w:val="clear" w:color="auto" w:fill="FDFDFD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Una figura</w:t>
      </w:r>
      <w:r>
        <w:rPr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(TUTOR 1)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con comprovata qualificazione specialistica nel settore della politica economica e nel trasferimento tecnologico, R&amp;S e creazione di impresa per </w:t>
      </w:r>
      <w:r>
        <w:rPr>
          <w:b/>
          <w:color w:val="000000"/>
          <w:sz w:val="22"/>
          <w:szCs w:val="22"/>
        </w:rPr>
        <w:t>150 ore</w:t>
      </w:r>
      <w:r>
        <w:rPr>
          <w:color w:val="000000"/>
          <w:sz w:val="22"/>
          <w:szCs w:val="22"/>
        </w:rPr>
        <w:t xml:space="preserve"> di attività     ( </w:t>
      </w:r>
      <w:r>
        <w:rPr>
          <w:b/>
          <w:color w:val="000000"/>
          <w:sz w:val="22"/>
          <w:szCs w:val="22"/>
        </w:rPr>
        <w:t>Prof. Michele Limosani</w:t>
      </w:r>
      <w:r>
        <w:rPr>
          <w:color w:val="000000"/>
          <w:sz w:val="22"/>
          <w:szCs w:val="22"/>
        </w:rPr>
        <w:t>)</w:t>
      </w:r>
    </w:p>
    <w:p w:rsidR="001355D5" w:rsidRDefault="001355D5" w:rsidP="001355D5">
      <w:pPr>
        <w:numPr>
          <w:ilvl w:val="0"/>
          <w:numId w:val="3"/>
        </w:numPr>
        <w:shd w:val="clear" w:color="auto" w:fill="FDFDFD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Una figura</w:t>
      </w:r>
      <w:r>
        <w:rPr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 TUTOR 2) </w:t>
      </w:r>
      <w:r>
        <w:rPr>
          <w:color w:val="000000"/>
          <w:sz w:val="22"/>
          <w:szCs w:val="22"/>
        </w:rPr>
        <w:t xml:space="preserve">con comprovata qualificazione specialistica sul sistema finanziario internazionale, la finanza aziendale e sulla finanza innovativa per le start-up </w:t>
      </w:r>
      <w:r>
        <w:rPr>
          <w:b/>
          <w:color w:val="000000"/>
          <w:sz w:val="22"/>
          <w:szCs w:val="22"/>
        </w:rPr>
        <w:t>per 400 ore</w:t>
      </w:r>
      <w:r>
        <w:rPr>
          <w:color w:val="000000"/>
          <w:sz w:val="22"/>
          <w:szCs w:val="22"/>
        </w:rPr>
        <w:t xml:space="preserve"> di attività (</w:t>
      </w:r>
      <w:r>
        <w:rPr>
          <w:b/>
          <w:color w:val="000000"/>
          <w:sz w:val="22"/>
          <w:szCs w:val="22"/>
        </w:rPr>
        <w:t>Dott.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Lanzafame</w:t>
      </w:r>
      <w:proofErr w:type="spellEnd"/>
      <w:r>
        <w:rPr>
          <w:b/>
          <w:color w:val="000000"/>
          <w:sz w:val="22"/>
          <w:szCs w:val="22"/>
        </w:rPr>
        <w:t xml:space="preserve"> Fabrizio</w:t>
      </w:r>
      <w:r>
        <w:rPr>
          <w:color w:val="000000"/>
          <w:sz w:val="22"/>
          <w:szCs w:val="22"/>
        </w:rPr>
        <w:t>)</w:t>
      </w:r>
    </w:p>
    <w:p w:rsidR="001355D5" w:rsidRDefault="001355D5" w:rsidP="001355D5">
      <w:pPr>
        <w:numPr>
          <w:ilvl w:val="0"/>
          <w:numId w:val="4"/>
        </w:numPr>
        <w:shd w:val="clear" w:color="auto" w:fill="FDFDFD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Una figura</w:t>
      </w:r>
      <w:r>
        <w:rPr>
          <w:b/>
          <w:sz w:val="22"/>
          <w:szCs w:val="22"/>
        </w:rPr>
        <w:t xml:space="preserve">( TUTOR 3) </w:t>
      </w:r>
      <w:r>
        <w:rPr>
          <w:color w:val="000000"/>
          <w:sz w:val="22"/>
          <w:szCs w:val="22"/>
        </w:rPr>
        <w:t xml:space="preserve"> con comprovata qualificazione specialistica nella creazione di impresa, organizzazione aziendale e sviluppo delle start-up per </w:t>
      </w:r>
      <w:r>
        <w:rPr>
          <w:b/>
          <w:color w:val="000000"/>
          <w:sz w:val="22"/>
          <w:szCs w:val="22"/>
        </w:rPr>
        <w:t>314 ore</w:t>
      </w:r>
      <w:r>
        <w:rPr>
          <w:color w:val="000000"/>
          <w:sz w:val="22"/>
          <w:szCs w:val="22"/>
        </w:rPr>
        <w:t xml:space="preserve"> di attività (</w:t>
      </w:r>
      <w:r>
        <w:rPr>
          <w:b/>
          <w:color w:val="000000"/>
          <w:sz w:val="22"/>
          <w:szCs w:val="22"/>
        </w:rPr>
        <w:t>Dott.ssa Acacia Francesca</w:t>
      </w:r>
      <w:r>
        <w:rPr>
          <w:color w:val="000000"/>
          <w:sz w:val="22"/>
          <w:szCs w:val="22"/>
        </w:rPr>
        <w:t>)</w:t>
      </w:r>
    </w:p>
    <w:p w:rsidR="001355D5" w:rsidRDefault="001355D5" w:rsidP="001355D5">
      <w:pPr>
        <w:jc w:val="both"/>
        <w:rPr>
          <w:rFonts w:eastAsia="Batang"/>
          <w:b/>
          <w:bCs/>
        </w:rPr>
      </w:pP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  <w:rPr>
          <w:rFonts w:eastAsia="Times"/>
          <w:sz w:val="22"/>
          <w:szCs w:val="22"/>
        </w:rPr>
      </w:pPr>
    </w:p>
    <w:p w:rsidR="001355D5" w:rsidRDefault="001355D5" w:rsidP="001355D5">
      <w:pPr>
        <w:ind w:left="284"/>
        <w:jc w:val="center"/>
        <w:rPr>
          <w:sz w:val="22"/>
          <w:szCs w:val="22"/>
        </w:rPr>
      </w:pP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  <w:r>
        <w:t xml:space="preserve">I lavori vengono chiusi alle ore 14,30 </w:t>
      </w: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  <w:r>
        <w:t>Letto, approvato e sottoscritto</w:t>
      </w: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  <w:r>
        <w:t>LA COMMISSIONE</w:t>
      </w: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  <w:r>
        <w:t xml:space="preserve">F.to Prof.ssa </w:t>
      </w:r>
      <w:proofErr w:type="spellStart"/>
      <w:r>
        <w:t>Mezzasalma</w:t>
      </w:r>
      <w:proofErr w:type="spellEnd"/>
      <w:r>
        <w:t xml:space="preserve"> Angela Maria (Presidente)</w:t>
      </w: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  <w:r>
        <w:t xml:space="preserve">F.to Prof. Neri Fortunato (Componente)  </w:t>
      </w: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</w:p>
    <w:p w:rsidR="001355D5" w:rsidRDefault="001355D5" w:rsidP="001355D5">
      <w:pPr>
        <w:tabs>
          <w:tab w:val="left" w:pos="0"/>
          <w:tab w:val="left" w:pos="5103"/>
          <w:tab w:val="left" w:pos="9781"/>
          <w:tab w:val="left" w:pos="10065"/>
        </w:tabs>
        <w:ind w:right="-2"/>
        <w:jc w:val="both"/>
      </w:pPr>
      <w:r>
        <w:t xml:space="preserve">F.to Prof.ssa </w:t>
      </w:r>
      <w:proofErr w:type="spellStart"/>
      <w:r>
        <w:t>Saija</w:t>
      </w:r>
      <w:proofErr w:type="spellEnd"/>
      <w:r>
        <w:t xml:space="preserve"> Rosalba  (Segretario) </w:t>
      </w:r>
    </w:p>
    <w:p w:rsidR="009B3D84" w:rsidRDefault="009B3D84">
      <w:bookmarkStart w:id="0" w:name="_GoBack"/>
      <w:bookmarkEnd w:id="0"/>
    </w:p>
    <w:sectPr w:rsidR="009B3D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8.85pt;height:8.85pt" o:bullet="t">
        <v:imagedata r:id="rId1" o:title="clip_image001"/>
      </v:shape>
    </w:pict>
  </w:numPicBullet>
  <w:abstractNum w:abstractNumId="0">
    <w:nsid w:val="03AD33E6"/>
    <w:multiLevelType w:val="hybridMultilevel"/>
    <w:tmpl w:val="88188D50"/>
    <w:lvl w:ilvl="0" w:tplc="197066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9761A"/>
    <w:multiLevelType w:val="hybridMultilevel"/>
    <w:tmpl w:val="4E9E5780"/>
    <w:lvl w:ilvl="0" w:tplc="197066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12725"/>
    <w:multiLevelType w:val="hybridMultilevel"/>
    <w:tmpl w:val="D30E5E2C"/>
    <w:lvl w:ilvl="0" w:tplc="197066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8388C"/>
    <w:multiLevelType w:val="hybridMultilevel"/>
    <w:tmpl w:val="859EA33E"/>
    <w:lvl w:ilvl="0" w:tplc="197066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B6"/>
    <w:rsid w:val="001355D5"/>
    <w:rsid w:val="002123B6"/>
    <w:rsid w:val="0078170F"/>
    <w:rsid w:val="009B3D84"/>
    <w:rsid w:val="00D7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355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35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talenti.it/progetti/hippocrates/piani-formativi/tecnologo-esperto-dei-processi-di-trasferimento-di-conoscenza-e-di-valorizzazione-della-ricerca-scientifica-nel-settore-healthcar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</dc:creator>
  <cp:lastModifiedBy>Giusi</cp:lastModifiedBy>
  <cp:revision>4</cp:revision>
  <dcterms:created xsi:type="dcterms:W3CDTF">2014-10-09T09:07:00Z</dcterms:created>
  <dcterms:modified xsi:type="dcterms:W3CDTF">2014-11-04T15:23:00Z</dcterms:modified>
</cp:coreProperties>
</file>